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4410">
      <w:pPr>
        <w:spacing w:line="800" w:lineRule="exact"/>
        <w:jc w:val="right"/>
        <w:rPr>
          <w:rFonts w:hint="eastAsia" w:ascii="楷体" w:hAnsi="楷体" w:eastAsia="楷体" w:cs="微软雅黑"/>
          <w:b/>
          <w:color w:val="000000" w:themeColor="text1"/>
          <w:sz w:val="56"/>
          <w:szCs w:val="72"/>
          <w14:textFill>
            <w14:solidFill>
              <w14:schemeClr w14:val="tx1"/>
            </w14:solidFill>
          </w14:textFill>
        </w:rPr>
      </w:pPr>
    </w:p>
    <w:p w14:paraId="42A18C81">
      <w:pPr>
        <w:spacing w:line="240" w:lineRule="auto"/>
        <w:jc w:val="center"/>
        <w:rPr>
          <w:rFonts w:hint="eastAsia" w:ascii="宋体" w:hAnsi="宋体" w:cs="微软雅黑"/>
          <w:b/>
          <w:color w:val="000000" w:themeColor="text1"/>
          <w:sz w:val="48"/>
          <w:szCs w:val="48"/>
          <w14:textFill>
            <w14:solidFill>
              <w14:schemeClr w14:val="tx1"/>
            </w14:solidFill>
          </w14:textFill>
        </w:rPr>
      </w:pPr>
      <w:bookmarkStart w:id="0" w:name="_Hlk107492878"/>
      <w:r>
        <w:rPr>
          <w:rFonts w:hint="eastAsia" w:ascii="宋体" w:hAnsi="宋体" w:cs="微软雅黑"/>
          <w:b/>
          <w:color w:val="000000" w:themeColor="text1"/>
          <w:sz w:val="48"/>
          <w:szCs w:val="48"/>
          <w14:textFill>
            <w14:solidFill>
              <w14:schemeClr w14:val="tx1"/>
            </w14:solidFill>
          </w14:textFill>
        </w:rPr>
        <w:t>湖南省新新张官高速公路建设开发有限公司</w:t>
      </w:r>
      <w:bookmarkEnd w:id="0"/>
    </w:p>
    <w:p w14:paraId="638D5103">
      <w:pPr>
        <w:jc w:val="center"/>
        <w:rPr>
          <w:rFonts w:hint="eastAsia" w:ascii="宋体" w:hAnsi="宋体" w:cs="微软雅黑"/>
          <w:b/>
          <w:color w:val="000000" w:themeColor="text1"/>
          <w:sz w:val="72"/>
          <w:szCs w:val="72"/>
          <w14:textFill>
            <w14:solidFill>
              <w14:schemeClr w14:val="tx1"/>
            </w14:solidFill>
          </w14:textFill>
        </w:rPr>
      </w:pPr>
    </w:p>
    <w:p w14:paraId="54B1027E">
      <w:pPr>
        <w:jc w:val="center"/>
        <w:rPr>
          <w:rFonts w:hint="eastAsia" w:ascii="宋体" w:hAnsi="宋体" w:cs="微软雅黑"/>
          <w:b/>
          <w:color w:val="000000" w:themeColor="text1"/>
          <w:sz w:val="72"/>
          <w:szCs w:val="72"/>
          <w14:textFill>
            <w14:solidFill>
              <w14:schemeClr w14:val="tx1"/>
            </w14:solidFill>
          </w14:textFill>
        </w:rPr>
      </w:pPr>
    </w:p>
    <w:p w14:paraId="20BA3EE9">
      <w:pPr>
        <w:jc w:val="center"/>
        <w:rPr>
          <w:rFonts w:hint="eastAsia" w:ascii="宋体" w:hAnsi="宋体" w:cs="微软雅黑"/>
          <w:b/>
          <w:color w:val="000000" w:themeColor="text1"/>
          <w:sz w:val="72"/>
          <w:szCs w:val="72"/>
          <w14:textFill>
            <w14:solidFill>
              <w14:schemeClr w14:val="tx1"/>
            </w14:solidFill>
          </w14:textFill>
        </w:rPr>
      </w:pPr>
    </w:p>
    <w:p w14:paraId="597BBDB7">
      <w:pPr>
        <w:jc w:val="center"/>
        <w:rPr>
          <w:rFonts w:hint="eastAsia" w:ascii="宋体" w:hAnsi="宋体" w:cs="微软雅黑"/>
          <w:b/>
          <w:color w:val="000000" w:themeColor="text1"/>
          <w:sz w:val="72"/>
          <w:szCs w:val="72"/>
          <w14:textFill>
            <w14:solidFill>
              <w14:schemeClr w14:val="tx1"/>
            </w14:solidFill>
          </w14:textFill>
        </w:rPr>
      </w:pPr>
    </w:p>
    <w:p w14:paraId="1BBE9994">
      <w:pPr>
        <w:spacing w:line="240" w:lineRule="auto"/>
        <w:jc w:val="center"/>
        <w:rPr>
          <w:rFonts w:hint="eastAsia" w:ascii="宋体" w:hAnsi="宋体"/>
          <w:b/>
          <w:color w:val="000000" w:themeColor="text1"/>
          <w:sz w:val="92"/>
          <w:szCs w:val="72"/>
          <w14:textFill>
            <w14:solidFill>
              <w14:schemeClr w14:val="tx1"/>
            </w14:solidFill>
          </w14:textFill>
        </w:rPr>
      </w:pPr>
      <w:r>
        <w:rPr>
          <w:rFonts w:hint="eastAsia" w:ascii="宋体" w:hAnsi="宋体" w:cs="微软雅黑"/>
          <w:b/>
          <w:color w:val="000000" w:themeColor="text1"/>
          <w:sz w:val="92"/>
          <w:szCs w:val="72"/>
          <w14:textFill>
            <w14:solidFill>
              <w14:schemeClr w14:val="tx1"/>
            </w14:solidFill>
          </w14:textFill>
        </w:rPr>
        <w:t>采购文件</w:t>
      </w:r>
    </w:p>
    <w:p w14:paraId="4EA06CF8">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30115B79">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1AE2EF64">
      <w:pPr>
        <w:spacing w:line="240" w:lineRule="auto"/>
        <w:jc w:val="center"/>
        <w:rPr>
          <w:color w:val="000000" w:themeColor="text1"/>
          <w14:textFill>
            <w14:solidFill>
              <w14:schemeClr w14:val="tx1"/>
            </w14:solidFill>
          </w14:textFill>
        </w:rPr>
      </w:pPr>
    </w:p>
    <w:p w14:paraId="48E61D66">
      <w:pPr>
        <w:spacing w:line="360" w:lineRule="auto"/>
        <w:ind w:firstLine="1077" w:firstLineChars="298"/>
        <w:rPr>
          <w:b/>
          <w:bCs/>
          <w:color w:val="000000" w:themeColor="text1"/>
          <w:sz w:val="36"/>
          <w14:textFill>
            <w14:solidFill>
              <w14:schemeClr w14:val="tx1"/>
            </w14:solidFill>
          </w14:textFill>
        </w:rPr>
      </w:pPr>
    </w:p>
    <w:p w14:paraId="23E935A1">
      <w:pPr>
        <w:spacing w:line="360" w:lineRule="auto"/>
        <w:ind w:firstLine="1077" w:firstLineChars="298"/>
        <w:rPr>
          <w:b/>
          <w:bCs/>
          <w:color w:val="000000" w:themeColor="text1"/>
          <w:sz w:val="36"/>
          <w14:textFill>
            <w14:solidFill>
              <w14:schemeClr w14:val="tx1"/>
            </w14:solidFill>
          </w14:textFill>
        </w:rPr>
      </w:pPr>
    </w:p>
    <w:p w14:paraId="38C7919D">
      <w:pPr>
        <w:spacing w:line="360" w:lineRule="auto"/>
        <w:ind w:firstLine="1077" w:firstLineChars="298"/>
        <w:rPr>
          <w:b/>
          <w:bCs/>
          <w:color w:val="000000" w:themeColor="text1"/>
          <w:sz w:val="36"/>
          <w14:textFill>
            <w14:solidFill>
              <w14:schemeClr w14:val="tx1"/>
            </w14:solidFill>
          </w14:textFill>
        </w:rPr>
      </w:pPr>
    </w:p>
    <w:p w14:paraId="720EC770">
      <w:pPr>
        <w:spacing w:line="360" w:lineRule="auto"/>
        <w:ind w:firstLine="1077" w:firstLineChars="298"/>
        <w:rPr>
          <w:b/>
          <w:bCs/>
          <w:color w:val="000000" w:themeColor="text1"/>
          <w:sz w:val="36"/>
          <w14:textFill>
            <w14:solidFill>
              <w14:schemeClr w14:val="tx1"/>
            </w14:solidFill>
          </w14:textFill>
        </w:rPr>
      </w:pPr>
    </w:p>
    <w:p w14:paraId="7DA7C84C">
      <w:pPr>
        <w:spacing w:line="360" w:lineRule="auto"/>
        <w:ind w:firstLine="1077" w:firstLineChars="298"/>
        <w:rPr>
          <w:b/>
          <w:bCs/>
          <w:color w:val="000000" w:themeColor="text1"/>
          <w:sz w:val="36"/>
          <w14:textFill>
            <w14:solidFill>
              <w14:schemeClr w14:val="tx1"/>
            </w14:solidFill>
          </w14:textFill>
        </w:rPr>
      </w:pPr>
    </w:p>
    <w:p w14:paraId="1085DF8A">
      <w:pPr>
        <w:spacing w:line="360" w:lineRule="auto"/>
        <w:ind w:firstLine="1124" w:firstLineChars="400"/>
        <w:rPr>
          <w:rFonts w:hint="eastAsia" w:ascii="宋体" w:hAnsi="宋体" w:cs="宋体"/>
          <w:b/>
          <w:color w:val="000000" w:themeColor="text1"/>
          <w:kern w:val="0"/>
          <w:sz w:val="28"/>
          <w:szCs w:val="28"/>
          <w:lang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采购项目名称：</w:t>
      </w:r>
      <w:r>
        <w:rPr>
          <w:rFonts w:hint="eastAsia" w:ascii="宋体" w:hAnsi="宋体" w:cs="宋体"/>
          <w:b/>
          <w:color w:val="000000" w:themeColor="text1"/>
          <w:kern w:val="0"/>
          <w:sz w:val="28"/>
          <w:szCs w:val="28"/>
          <w:lang w:val="en-US" w:eastAsia="zh-CN"/>
          <w14:textFill>
            <w14:solidFill>
              <w14:schemeClr w14:val="tx1"/>
            </w14:solidFill>
          </w14:textFill>
        </w:rPr>
        <w:t>G59呼北高速张家界至官庄段（永定段）机电工程交工检测技术服务项目</w:t>
      </w:r>
    </w:p>
    <w:p w14:paraId="5B0197CD">
      <w:pPr>
        <w:spacing w:line="360" w:lineRule="auto"/>
        <w:ind w:firstLine="1124" w:firstLineChars="400"/>
        <w:rPr>
          <w:rFonts w:hint="eastAsia" w:ascii="宋体" w:hAnsi="宋体" w:cs="宋体"/>
          <w:b/>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采购项目编号：</w:t>
      </w:r>
      <w:r>
        <w:rPr>
          <w:rFonts w:hint="eastAsia" w:ascii="宋体" w:hAnsi="宋体" w:cs="宋体"/>
          <w:b/>
          <w:color w:val="000000" w:themeColor="text1"/>
          <w:kern w:val="0"/>
          <w:sz w:val="28"/>
          <w:szCs w:val="28"/>
          <w:lang w:eastAsia="zh-CN"/>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lang w:eastAsia="zh-CN"/>
          <w14:textFill>
            <w14:solidFill>
              <w14:schemeClr w14:val="tx1"/>
            </w14:solidFill>
          </w14:textFill>
        </w:rPr>
        <w:t>-永定分公司-服务-00</w:t>
      </w:r>
      <w:r>
        <w:rPr>
          <w:rFonts w:hint="eastAsia" w:ascii="宋体" w:hAnsi="宋体" w:cs="宋体"/>
          <w:b/>
          <w:color w:val="000000" w:themeColor="text1"/>
          <w:kern w:val="0"/>
          <w:sz w:val="28"/>
          <w:szCs w:val="28"/>
          <w:lang w:val="en-US" w:eastAsia="zh-CN"/>
          <w14:textFill>
            <w14:solidFill>
              <w14:schemeClr w14:val="tx1"/>
            </w14:solidFill>
          </w14:textFill>
        </w:rPr>
        <w:t>2</w:t>
      </w:r>
    </w:p>
    <w:p w14:paraId="29D67AEC">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采购单位全称：湖南省新新张官高速公路建设开发有限公司</w:t>
      </w:r>
      <w:r>
        <w:rPr>
          <w:rFonts w:hint="eastAsia" w:ascii="宋体" w:hAnsi="宋体" w:cs="宋体"/>
          <w:b/>
          <w:color w:val="000000" w:themeColor="text1"/>
          <w:kern w:val="0"/>
          <w:sz w:val="28"/>
          <w:szCs w:val="28"/>
          <w:lang w:val="en-US" w:eastAsia="zh-CN"/>
          <w14:textFill>
            <w14:solidFill>
              <w14:schemeClr w14:val="tx1"/>
            </w14:solidFill>
          </w14:textFill>
        </w:rPr>
        <w:t>永定分公司</w:t>
      </w:r>
    </w:p>
    <w:p w14:paraId="1EF0DCFF">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采购单位简称：新新张官</w:t>
      </w:r>
      <w:r>
        <w:rPr>
          <w:rFonts w:hint="eastAsia" w:ascii="宋体" w:hAnsi="宋体" w:cs="宋体"/>
          <w:b/>
          <w:color w:val="000000" w:themeColor="text1"/>
          <w:kern w:val="0"/>
          <w:sz w:val="28"/>
          <w:szCs w:val="28"/>
          <w:lang w:eastAsia="zh-CN"/>
          <w14:textFill>
            <w14:solidFill>
              <w14:schemeClr w14:val="tx1"/>
            </w14:solidFill>
          </w14:textFill>
        </w:rPr>
        <w:t>永定分公司</w:t>
      </w:r>
    </w:p>
    <w:p w14:paraId="4A21F798">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采购代理机构：中科高盛咨询集团有限公司</w:t>
      </w:r>
    </w:p>
    <w:p w14:paraId="4EE0E15B">
      <w:pPr>
        <w:spacing w:line="360" w:lineRule="auto"/>
        <w:ind w:firstLine="422" w:firstLineChars="150"/>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5</w:t>
      </w:r>
      <w:r>
        <w:rPr>
          <w:rFonts w:hint="eastAsia" w:ascii="宋体" w:hAnsi="宋体" w:cs="宋体"/>
          <w:b/>
          <w:color w:val="000000" w:themeColor="text1"/>
          <w:kern w:val="0"/>
          <w:sz w:val="28"/>
          <w:szCs w:val="28"/>
          <w14:textFill>
            <w14:solidFill>
              <w14:schemeClr w14:val="tx1"/>
            </w14:solidFill>
          </w14:textFill>
        </w:rPr>
        <w:t>月</w:t>
      </w:r>
    </w:p>
    <w:p w14:paraId="3DEC298A">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00689CA7">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77917CB1">
      <w:pPr>
        <w:pStyle w:val="149"/>
        <w:spacing w:line="320" w:lineRule="exact"/>
        <w:ind w:firstLine="0" w:firstLineChars="0"/>
        <w:jc w:val="center"/>
        <w:rPr>
          <w:rFonts w:hint="eastAsia" w:hAnsi="宋体"/>
          <w:b/>
          <w:color w:val="000000" w:themeColor="text1"/>
          <w:szCs w:val="21"/>
          <w14:textFill>
            <w14:solidFill>
              <w14:schemeClr w14:val="tx1"/>
            </w14:solidFill>
          </w14:textFill>
        </w:rPr>
        <w:sectPr>
          <w:pgSz w:w="11906" w:h="16838"/>
          <w:pgMar w:top="1134" w:right="1134" w:bottom="1134" w:left="1134" w:header="851" w:footer="1240" w:gutter="0"/>
          <w:pgNumType w:fmt="decimal"/>
          <w:cols w:space="720" w:num="1"/>
          <w:docGrid w:linePitch="312" w:charSpace="0"/>
        </w:sectPr>
      </w:pPr>
    </w:p>
    <w:p w14:paraId="2693B4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42"/>
          <w:szCs w:val="30"/>
          <w14:textFill>
            <w14:solidFill>
              <w14:schemeClr w14:val="tx1"/>
            </w14:solidFill>
          </w14:textFill>
        </w:rPr>
      </w:pPr>
      <w:r>
        <w:rPr>
          <w:rFonts w:hint="eastAsia" w:ascii="宋体" w:hAnsi="宋体" w:cs="宋体"/>
          <w:color w:val="000000" w:themeColor="text1"/>
          <w:sz w:val="42"/>
          <w:szCs w:val="30"/>
          <w14:textFill>
            <w14:solidFill>
              <w14:schemeClr w14:val="tx1"/>
            </w14:solidFill>
          </w14:textFill>
        </w:rPr>
        <w:t>编制说明</w:t>
      </w:r>
    </w:p>
    <w:p w14:paraId="356D056E">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《标准采购文件》运用</w:t>
      </w:r>
    </w:p>
    <w:p w14:paraId="3B836C5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或涂黑的方式选择填写“□”。采购文件第二章“供应商须知”和第三章“评审办法”的正文内容编制时不应修改，所有需要修改和补充的内容都应在前附表中选择和补充列明。</w:t>
      </w:r>
    </w:p>
    <w:p w14:paraId="2106AFD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通用货物类采购文件简化结构</w:t>
      </w:r>
    </w:p>
    <w:p w14:paraId="79564D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038EDA7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工程、货物和服务三类项目</w:t>
      </w:r>
    </w:p>
    <w:p w14:paraId="312765F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《标准采购文件》中同一序号的条款后标记(A)、(B)、(C)的分别适用工程、货物和服务三类采购项目，采购文件可根据采购项目的类别，选择适用的分类条款。</w:t>
      </w:r>
    </w:p>
    <w:p w14:paraId="7B1FD0F2">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选择合适评审办法和评审程序</w:t>
      </w:r>
    </w:p>
    <w:p w14:paraId="13E8870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0790BE60">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《标准采购文件》提示条款</w:t>
      </w:r>
    </w:p>
    <w:p w14:paraId="74D8A25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《标准采购文件》标注的内容属于提示编制采购文件的注意事项，采购文件编制时，应删除标注的内容。采购文件第六章“响应文件格式”中的标注内容是提示响应供应商的，采购文件编制时不必删除。</w:t>
      </w:r>
    </w:p>
    <w:p w14:paraId="4265FD75">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转换采购方式</w:t>
      </w:r>
    </w:p>
    <w:p w14:paraId="028843D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1F58D6E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a.终止询价重新组织采购。</w:t>
      </w:r>
    </w:p>
    <w:p w14:paraId="5BE857B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采购项目响应供应商没有达到规定数量，并存在以下影响公平竞争情形的，采购人应当及时在相应阶段终止询价采购， 并根据不同情形和原因，采取相应纠正措施，重新组织采购：</w:t>
      </w:r>
    </w:p>
    <w:p w14:paraId="40FFCB9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1）未发布采购公告，或者限额以上的采购项目未在中国招标投标公共服务平台或省级招标投标公共服务平台发布采购公告的；</w:t>
      </w:r>
    </w:p>
    <w:p w14:paraId="0EE47D5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2）采购文件发售时间过短，或者设置不合理限制条件，以致潜在供应商无法获取采购文件的；</w:t>
      </w:r>
    </w:p>
    <w:p w14:paraId="27A8D37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3)采购文件发出到提交响应文件截止时间过短，潜在供应商编制响应文件时间不足的；</w:t>
      </w:r>
    </w:p>
    <w:p w14:paraId="4A571A1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4)采购文件设置的项目需求技术标准要求或者供应商资格条件指向特定供应商，存在排斥歧视情形的；</w:t>
      </w:r>
    </w:p>
    <w:p w14:paraId="530F2CC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5)采购文件的评审办法和标准以及合同条件存在不公平或者不合理要求的；</w:t>
      </w:r>
    </w:p>
    <w:p w14:paraId="0842B53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6)采购文件设置的最高限价过低，供应商无法完成履约的；</w:t>
      </w:r>
    </w:p>
    <w:p w14:paraId="2D99190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7)采购人其他违规和失误情形导致响应供应商数量不满足规定要求的。</w:t>
      </w:r>
    </w:p>
    <w:p w14:paraId="0152538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采购项目响应供应商没有达到规定数量，但是不存在上述影响公平竞争情形的，采购人也可以选择终止询价采购，采取相应完善措施，重新组织采购。</w:t>
      </w:r>
    </w:p>
    <w:p w14:paraId="69F8097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b.继续询价采购。</w:t>
      </w:r>
    </w:p>
    <w:p w14:paraId="06085EB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采购项目不存在应该终止询价</w:t>
      </w:r>
      <w:r>
        <w:rPr>
          <w:rFonts w:hint="eastAsia" w:ascii="宋体" w:hAnsi="宋体" w:cs="宋体"/>
          <w:color w:val="000000" w:themeColor="text1"/>
          <w:sz w:val="24"/>
          <w:lang w:val="en-US" w:eastAsia="zh-CN"/>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情形，且采购人也没有自行选择终止询价采购的，采购人可以按照询价采购文件约定程序和规则，继续开启响应文件和组织评审，完成询价采购后续程序。</w:t>
      </w:r>
    </w:p>
    <w:p w14:paraId="0EADB2B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4BFDBE7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491EEF9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除了采购人与响应供应商双方同意修改补充并接受新的条件和要求外，原询价采购文件与原响应文件对采购人和供应商仍然具有相应约束力。</w:t>
      </w:r>
    </w:p>
    <w:p w14:paraId="7F7C1212">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p>
    <w:p w14:paraId="5F6138A7">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2C489233">
      <w:pPr>
        <w:spacing w:line="600" w:lineRule="exact"/>
        <w:jc w:val="center"/>
        <w:rPr>
          <w:rFonts w:hint="eastAsia" w:hAnsi="宋体"/>
          <w:b/>
          <w:color w:val="000000" w:themeColor="text1"/>
          <w:sz w:val="24"/>
          <w14:textFill>
            <w14:solidFill>
              <w14:schemeClr w14:val="tx1"/>
            </w14:solidFill>
          </w14:textFill>
        </w:rPr>
      </w:pPr>
    </w:p>
    <w:p w14:paraId="67B0A530">
      <w:pPr>
        <w:spacing w:line="600" w:lineRule="exact"/>
        <w:jc w:val="center"/>
        <w:rPr>
          <w:rFonts w:hint="eastAsia" w:hAnsi="宋体"/>
          <w:b/>
          <w:color w:val="000000" w:themeColor="text1"/>
          <w:sz w:val="24"/>
          <w14:textFill>
            <w14:solidFill>
              <w14:schemeClr w14:val="tx1"/>
            </w14:solidFill>
          </w14:textFill>
        </w:rPr>
      </w:pPr>
    </w:p>
    <w:p w14:paraId="3E059C2C">
      <w:pPr>
        <w:spacing w:line="600" w:lineRule="exact"/>
        <w:jc w:val="center"/>
        <w:rPr>
          <w:rFonts w:hint="eastAsia" w:hAnsi="宋体"/>
          <w:b/>
          <w:color w:val="000000" w:themeColor="text1"/>
          <w:sz w:val="24"/>
          <w14:textFill>
            <w14:solidFill>
              <w14:schemeClr w14:val="tx1"/>
            </w14:solidFill>
          </w14:textFill>
        </w:rPr>
      </w:pPr>
    </w:p>
    <w:p w14:paraId="051D16DA">
      <w:pPr>
        <w:spacing w:line="600" w:lineRule="exact"/>
        <w:jc w:val="center"/>
        <w:rPr>
          <w:rFonts w:hint="eastAsia" w:hAnsi="宋体"/>
          <w:b/>
          <w:color w:val="000000" w:themeColor="text1"/>
          <w:sz w:val="24"/>
          <w14:textFill>
            <w14:solidFill>
              <w14:schemeClr w14:val="tx1"/>
            </w14:solidFill>
          </w14:textFill>
        </w:rPr>
      </w:pPr>
    </w:p>
    <w:p w14:paraId="351E03D5">
      <w:pPr>
        <w:spacing w:line="600" w:lineRule="exact"/>
        <w:jc w:val="center"/>
        <w:rPr>
          <w:rFonts w:hint="eastAsia" w:hAnsi="宋体"/>
          <w:b/>
          <w:color w:val="000000" w:themeColor="text1"/>
          <w:sz w:val="24"/>
          <w14:textFill>
            <w14:solidFill>
              <w14:schemeClr w14:val="tx1"/>
            </w14:solidFill>
          </w14:textFill>
        </w:rPr>
      </w:pPr>
    </w:p>
    <w:p w14:paraId="286AF3C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F623A5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54982B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0F57E3F">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第一章  采购公告</w:t>
      </w:r>
    </w:p>
    <w:p w14:paraId="7DFC9525">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sectPr>
          <w:headerReference r:id="rId5" w:type="default"/>
          <w:footerReference r:id="rId7" w:type="default"/>
          <w:headerReference r:id="rId6" w:type="even"/>
          <w:footerReference r:id="rId8" w:type="even"/>
          <w:pgSz w:w="11910" w:h="16840"/>
          <w:pgMar w:top="1134" w:right="1134" w:bottom="1134" w:left="1134" w:header="0" w:footer="1254" w:gutter="0"/>
          <w:pgNumType w:fmt="decimal"/>
          <w:cols w:space="720" w:num="1"/>
        </w:sectPr>
      </w:pPr>
    </w:p>
    <w:p w14:paraId="70EDAF37">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G59呼北高速张家界至官庄段（永定段）机电工程交工检测技术服务项目</w:t>
      </w:r>
      <w:r>
        <w:rPr>
          <w:rFonts w:hint="eastAsia" w:ascii="黑体" w:hAnsi="黑体" w:eastAsia="黑体"/>
          <w:color w:val="000000" w:themeColor="text1"/>
          <w:sz w:val="32"/>
          <w:szCs w:val="32"/>
          <w14:textFill>
            <w14:solidFill>
              <w14:schemeClr w14:val="tx1"/>
            </w14:solidFill>
          </w14:textFill>
        </w:rPr>
        <w:t>竞争性</w:t>
      </w:r>
      <w:r>
        <w:rPr>
          <w:rFonts w:hint="eastAsia" w:ascii="黑体" w:hAnsi="黑体" w:eastAsia="黑体"/>
          <w:color w:val="auto"/>
          <w:sz w:val="32"/>
          <w:szCs w:val="32"/>
          <w:lang w:eastAsia="zh-CN"/>
        </w:rPr>
        <w:t>谈判</w:t>
      </w:r>
      <w:r>
        <w:rPr>
          <w:rFonts w:hint="eastAsia" w:ascii="黑体" w:hAnsi="黑体" w:eastAsia="黑体"/>
          <w:color w:val="000000" w:themeColor="text1"/>
          <w:sz w:val="32"/>
          <w:szCs w:val="32"/>
          <w14:textFill>
            <w14:solidFill>
              <w14:schemeClr w14:val="tx1"/>
            </w14:solidFill>
          </w14:textFill>
        </w:rPr>
        <w:t>采购公告</w:t>
      </w:r>
    </w:p>
    <w:p w14:paraId="52D8A8E8">
      <w:pPr>
        <w:pStyle w:val="80"/>
        <w:spacing w:before="0" w:beforeAutospacing="0" w:after="0" w:afterAutospacing="0" w:line="360" w:lineRule="auto"/>
        <w:ind w:firstLine="2880" w:firstLineChars="1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07969C31">
      <w:pPr>
        <w:autoSpaceDE w:val="0"/>
        <w:spacing w:line="360" w:lineRule="auto"/>
        <w:rPr>
          <w:rFonts w:hint="eastAsia" w:ascii="宋体" w:hAnsi="宋体"/>
          <w:color w:val="000000" w:themeColor="text1"/>
          <w:sz w:val="24"/>
          <w14:textFill>
            <w14:solidFill>
              <w14:schemeClr w14:val="tx1"/>
            </w14:solidFill>
          </w14:textFill>
        </w:rPr>
      </w:pPr>
      <w:bookmarkStart w:id="19" w:name="_GoBack"/>
      <w:r>
        <w:rPr>
          <w:rFonts w:hint="eastAsia" w:ascii="宋体" w:hAnsi="宋体"/>
          <w:color w:val="000000" w:themeColor="text1"/>
          <w:sz w:val="24"/>
          <w:lang w:eastAsia="zh-CN"/>
          <w14:textFill>
            <w14:solidFill>
              <w14:schemeClr w14:val="tx1"/>
            </w14:solidFill>
          </w14:textFill>
        </w:rPr>
        <w:t>G59呼北高速张家界至官庄段（永定段）机电工程交工检测技术服务项目</w:t>
      </w:r>
      <w:r>
        <w:rPr>
          <w:rFonts w:hint="eastAsia" w:ascii="宋体" w:hAnsi="宋体"/>
          <w:color w:val="000000" w:themeColor="text1"/>
          <w:sz w:val="24"/>
          <w14:textFill>
            <w14:solidFill>
              <w14:schemeClr w14:val="tx1"/>
            </w14:solidFill>
          </w14:textFill>
        </w:rPr>
        <w:t xml:space="preserve">已具备采购条件，现公开邀请供应商参加采购活动。 </w:t>
      </w:r>
    </w:p>
    <w:p w14:paraId="453D5FA9">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rFonts w:hint="eastAsia" w:ascii="黑体" w:hAnsi="黑体"/>
          <w:color w:val="000000" w:themeColor="text1"/>
          <w14:textFill>
            <w14:solidFill>
              <w14:schemeClr w14:val="tx1"/>
            </w14:solidFill>
          </w14:textFill>
        </w:rPr>
        <w:t xml:space="preserve">采购项目简介 </w:t>
      </w:r>
    </w:p>
    <w:p w14:paraId="33ECFBC8">
      <w:pPr>
        <w:numPr>
          <w:ilvl w:val="1"/>
          <w:numId w:val="0"/>
        </w:numPr>
        <w:autoSpaceDE w:val="0"/>
        <w:spacing w:line="360" w:lineRule="auto"/>
        <w:ind w:left="0" w:leftChars="0" w:firstLine="0" w:firstLineChars="0"/>
        <w:rPr>
          <w:rFonts w:hint="eastAsia" w:ascii="宋体" w:hAnsi="宋体"/>
          <w:color w:val="auto"/>
          <w:sz w:val="24"/>
          <w:u w:val="single"/>
          <w:lang w:val="en-US" w:eastAsia="zh-CN"/>
        </w:rPr>
      </w:pPr>
      <w:r>
        <w:rPr>
          <w:rFonts w:hint="default" w:ascii="宋体" w:hAnsi="宋体"/>
          <w:b/>
          <w:bCs/>
          <w:color w:val="000000" w:themeColor="text1"/>
          <w:sz w:val="24"/>
          <w:lang w:val="en-US" w:eastAsia="zh-CN"/>
          <w14:textFill>
            <w14:solidFill>
              <w14:schemeClr w14:val="tx1"/>
            </w14:solidFill>
          </w14:textFill>
        </w:rPr>
        <w:t>1.1</w:t>
      </w:r>
      <w:r>
        <w:rPr>
          <w:rFonts w:hint="eastAsia" w:ascii="宋体" w:hAnsi="宋体"/>
          <w:b/>
          <w:bCs/>
          <w:color w:val="000000" w:themeColor="text1"/>
          <w:sz w:val="24"/>
          <w:lang w:val="en-US" w:eastAsia="zh-CN"/>
          <w14:textFill>
            <w14:solidFill>
              <w14:schemeClr w14:val="tx1"/>
            </w14:solidFill>
          </w14:textFill>
        </w:rPr>
        <w:t>.</w:t>
      </w:r>
      <w:r>
        <w:rPr>
          <w:rFonts w:hint="eastAsia" w:ascii="宋体" w:hAnsi="宋体"/>
          <w:color w:val="auto"/>
          <w:sz w:val="24"/>
        </w:rPr>
        <w:t>采购项目名称：</w:t>
      </w:r>
      <w:r>
        <w:rPr>
          <w:rFonts w:hint="eastAsia" w:ascii="宋体" w:hAnsi="宋体"/>
          <w:color w:val="auto"/>
          <w:sz w:val="24"/>
          <w:u w:val="single"/>
          <w:lang w:eastAsia="zh-CN"/>
        </w:rPr>
        <w:t>G59呼北高速张家界至官庄段（永定段）机电工程交工检测技术服务项目。</w:t>
      </w:r>
    </w:p>
    <w:p w14:paraId="344AEAA0">
      <w:pPr>
        <w:numPr>
          <w:ilvl w:val="0"/>
          <w:numId w:val="0"/>
        </w:numPr>
        <w:autoSpaceDE w:val="0"/>
        <w:spacing w:line="360" w:lineRule="auto"/>
        <w:ind w:leftChars="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 xml:space="preserve"> 采购人：</w:t>
      </w:r>
      <w:r>
        <w:rPr>
          <w:rFonts w:hint="eastAsia" w:ascii="宋体" w:hAnsi="宋体"/>
          <w:color w:val="000000" w:themeColor="text1"/>
          <w:sz w:val="24"/>
          <w:u w:val="single"/>
          <w14:textFill>
            <w14:solidFill>
              <w14:schemeClr w14:val="tx1"/>
            </w14:solidFill>
          </w14:textFill>
        </w:rPr>
        <w:t>湖南省新新张官高速公路建设开发有限公司</w:t>
      </w:r>
      <w:r>
        <w:rPr>
          <w:rFonts w:hint="eastAsia" w:ascii="宋体" w:hAnsi="宋体"/>
          <w:color w:val="000000" w:themeColor="text1"/>
          <w:sz w:val="24"/>
          <w:u w:val="single"/>
          <w:lang w:eastAsia="zh-CN"/>
          <w14:textFill>
            <w14:solidFill>
              <w14:schemeClr w14:val="tx1"/>
            </w14:solidFill>
          </w14:textFill>
        </w:rPr>
        <w:t>永定分公司</w:t>
      </w:r>
    </w:p>
    <w:p w14:paraId="7D6C105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 xml:space="preserve"> 采购代理机构：</w:t>
      </w:r>
      <w:r>
        <w:rPr>
          <w:rFonts w:hint="eastAsia" w:ascii="宋体" w:hAnsi="宋体"/>
          <w:color w:val="000000" w:themeColor="text1"/>
          <w:sz w:val="24"/>
          <w:u w:val="single"/>
          <w14:textFill>
            <w14:solidFill>
              <w14:schemeClr w14:val="tx1"/>
            </w14:solidFill>
          </w14:textFill>
        </w:rPr>
        <w:t>中科高盛咨询集团有限公司</w:t>
      </w:r>
    </w:p>
    <w:p w14:paraId="393EF89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采购项目资金落实情况：</w:t>
      </w:r>
      <w:r>
        <w:rPr>
          <w:rFonts w:hint="eastAsia" w:ascii="宋体" w:hAnsi="宋体"/>
          <w:color w:val="000000" w:themeColor="text1"/>
          <w:sz w:val="24"/>
          <w:u w:val="single"/>
          <w14:textFill>
            <w14:solidFill>
              <w14:schemeClr w14:val="tx1"/>
            </w14:solidFill>
          </w14:textFill>
        </w:rPr>
        <w:t>自筹已落实</w:t>
      </w:r>
    </w:p>
    <w:p w14:paraId="0371406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1.5 </w:t>
      </w:r>
      <w:r>
        <w:rPr>
          <w:rFonts w:hint="eastAsia" w:ascii="宋体" w:hAnsi="宋体"/>
          <w:color w:val="000000" w:themeColor="text1"/>
          <w:sz w:val="24"/>
          <w14:textFill>
            <w14:solidFill>
              <w14:schemeClr w14:val="tx1"/>
            </w14:solidFill>
          </w14:textFill>
        </w:rPr>
        <w:t>采购项目概况：</w:t>
      </w:r>
    </w:p>
    <w:p w14:paraId="0B7EDBD4">
      <w:pPr>
        <w:autoSpaceDE w:val="0"/>
        <w:spacing w:line="360" w:lineRule="auto"/>
        <w:ind w:firstLine="480" w:firstLineChars="200"/>
        <w:rPr>
          <w:rFonts w:hint="eastAsia"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G59呼北高速张家界至官庄段起于张家界市东侧洋池接常张高速，整体呈西北向东南走向，终于红土坪村</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接本项目第二标段，终点桩号K22+290，其中沅古坪隧道K14+185～K19+312为特长隧道</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路线长度22.283km</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包括连接线两处共计3.585km；桥梁23 座（包含匝道</w:t>
      </w:r>
      <w:r>
        <w:rPr>
          <w:rFonts w:hint="eastAsia" w:ascii="宋体" w:hAnsi="宋体"/>
          <w:b w:val="0"/>
          <w:bCs w:val="0"/>
          <w:color w:val="000000" w:themeColor="text1"/>
          <w:sz w:val="24"/>
          <w:lang w:val="en-US" w:eastAsia="zh-CN"/>
          <w14:textFill>
            <w14:solidFill>
              <w14:schemeClr w14:val="tx1"/>
            </w14:solidFill>
          </w14:textFill>
        </w:rPr>
        <w:t>桥</w:t>
      </w:r>
      <w:r>
        <w:rPr>
          <w:rFonts w:hint="eastAsia" w:ascii="宋体" w:hAnsi="宋体"/>
          <w:b w:val="0"/>
          <w:bCs w:val="0"/>
          <w:color w:val="000000" w:themeColor="text1"/>
          <w:sz w:val="24"/>
          <w14:textFill>
            <w14:solidFill>
              <w14:schemeClr w14:val="tx1"/>
            </w14:solidFill>
          </w14:textFill>
        </w:rPr>
        <w:t>），桥梁总长7472.98m；隧道共计5座总长11921m，通道</w:t>
      </w:r>
      <w:r>
        <w:rPr>
          <w:rFonts w:hint="eastAsia" w:ascii="宋体" w:hAnsi="宋体"/>
          <w:b w:val="0"/>
          <w:bCs w:val="0"/>
          <w:color w:val="000000" w:themeColor="text1"/>
          <w:sz w:val="24"/>
          <w:lang w:val="en-US" w:eastAsia="zh-CN"/>
          <w14:textFill>
            <w14:solidFill>
              <w14:schemeClr w14:val="tx1"/>
            </w14:solidFill>
          </w14:textFill>
        </w:rPr>
        <w:t>11</w:t>
      </w:r>
      <w:r>
        <w:rPr>
          <w:rFonts w:hint="eastAsia" w:ascii="宋体" w:hAnsi="宋体"/>
          <w:b w:val="0"/>
          <w:bCs w:val="0"/>
          <w:color w:val="000000" w:themeColor="text1"/>
          <w:sz w:val="24"/>
          <w14:textFill>
            <w14:solidFill>
              <w14:schemeClr w14:val="tx1"/>
            </w14:solidFill>
          </w14:textFill>
        </w:rPr>
        <w:t>道；涵洞</w:t>
      </w:r>
      <w:r>
        <w:rPr>
          <w:rFonts w:hint="eastAsia" w:ascii="宋体" w:hAnsi="宋体"/>
          <w:b w:val="0"/>
          <w:bCs w:val="0"/>
          <w:color w:val="000000" w:themeColor="text1"/>
          <w:sz w:val="24"/>
          <w:lang w:val="en-US" w:eastAsia="zh-CN"/>
          <w14:textFill>
            <w14:solidFill>
              <w14:schemeClr w14:val="tx1"/>
            </w14:solidFill>
          </w14:textFill>
        </w:rPr>
        <w:t>29</w:t>
      </w:r>
      <w:r>
        <w:rPr>
          <w:rFonts w:hint="eastAsia" w:ascii="宋体" w:hAnsi="宋体"/>
          <w:b w:val="0"/>
          <w:bCs w:val="0"/>
          <w:color w:val="000000" w:themeColor="text1"/>
          <w:sz w:val="24"/>
          <w14:textFill>
            <w14:solidFill>
              <w14:schemeClr w14:val="tx1"/>
            </w14:solidFill>
          </w14:textFill>
        </w:rPr>
        <w:t>道</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lang w:val="en-US" w:eastAsia="zh-CN"/>
          <w14:textFill>
            <w14:solidFill>
              <w14:schemeClr w14:val="tx1"/>
            </w14:solidFill>
          </w14:textFill>
        </w:rPr>
        <w:t>本项目已于2022年8月开工建设，预计2026年8月结束。</w:t>
      </w:r>
    </w:p>
    <w:p w14:paraId="72185C77">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1.6 </w:t>
      </w:r>
      <w:r>
        <w:rPr>
          <w:rFonts w:hint="eastAsia" w:ascii="宋体" w:hAnsi="宋体"/>
          <w:color w:val="000000" w:themeColor="text1"/>
          <w:sz w:val="24"/>
          <w14:textFill>
            <w14:solidFill>
              <w14:schemeClr w14:val="tx1"/>
            </w14:solidFill>
          </w14:textFill>
        </w:rPr>
        <w:t>成交供应商数量及成交份额：</w:t>
      </w:r>
    </w:p>
    <w:p w14:paraId="0A6FB256">
      <w:pPr>
        <w:autoSpaceDE w:val="0"/>
        <w:spacing w:line="400" w:lineRule="exact"/>
        <w:rPr>
          <w:rFonts w:hint="eastAsia" w:ascii="宋体" w:hAnsi="宋体"/>
          <w:b/>
          <w:bCs/>
          <w:color w:val="000000" w:themeColor="text1"/>
          <w:sz w:val="24"/>
          <w14:textFill>
            <w14:solidFill>
              <w14:schemeClr w14:val="tx1"/>
            </w14:solidFill>
          </w14:textFill>
        </w:rPr>
      </w:pPr>
      <w:r>
        <w:rPr>
          <w:rStyle w:val="129"/>
          <w:rFonts w:hint="eastAsia"/>
          <w:color w:val="000000" w:themeColor="text1"/>
          <w14:textFill>
            <w14:solidFill>
              <w14:schemeClr w14:val="tx1"/>
            </w14:solidFill>
          </w14:textFill>
        </w:rPr>
        <w:sym w:font="Wingdings 2" w:char="0052"/>
      </w:r>
      <w:r>
        <w:rPr>
          <w:rFonts w:hint="eastAsia" w:ascii="宋体" w:hAnsi="宋体"/>
          <w:b/>
          <w:bCs/>
          <w:color w:val="000000" w:themeColor="text1"/>
          <w:sz w:val="24"/>
          <w14:textFill>
            <w14:solidFill>
              <w14:schemeClr w14:val="tx1"/>
            </w14:solidFill>
          </w14:textFill>
        </w:rPr>
        <w:t>一家</w:t>
      </w:r>
    </w:p>
    <w:p w14:paraId="10FB0AD8">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ascii="黑体" w:hAnsi="黑体"/>
          <w:color w:val="000000" w:themeColor="text1"/>
          <w14:textFill>
            <w14:solidFill>
              <w14:schemeClr w14:val="tx1"/>
            </w14:solidFill>
          </w14:textFill>
        </w:rPr>
        <w:t xml:space="preserve">采购范围及相关要求 </w:t>
      </w:r>
    </w:p>
    <w:p w14:paraId="4B982156">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b/>
          <w:bCs/>
          <w:color w:val="000000" w:themeColor="text1"/>
          <w:sz w:val="24"/>
          <w14:textFill>
            <w14:solidFill>
              <w14:schemeClr w14:val="tx1"/>
            </w14:solidFill>
          </w14:textFill>
        </w:rPr>
        <w:t xml:space="preserve">2.1 </w:t>
      </w:r>
      <w:r>
        <w:rPr>
          <w:rFonts w:hint="eastAsia" w:ascii="宋体" w:hAnsi="宋体"/>
          <w:color w:val="000000" w:themeColor="text1"/>
          <w:sz w:val="24"/>
          <w14:textFill>
            <w14:solidFill>
              <w14:schemeClr w14:val="tx1"/>
            </w14:solidFill>
          </w14:textFill>
        </w:rPr>
        <w:t>采购范围：</w:t>
      </w:r>
      <w:r>
        <w:rPr>
          <w:rFonts w:hint="eastAsia" w:ascii="宋体" w:hAnsi="宋体"/>
          <w:b/>
          <w:bCs/>
          <w:color w:val="000000" w:themeColor="text1"/>
          <w:sz w:val="24"/>
          <w:u w:val="single"/>
          <w:lang w:eastAsia="zh-CN"/>
          <w14:textFill>
            <w14:solidFill>
              <w14:schemeClr w14:val="tx1"/>
            </w14:solidFill>
          </w14:textFill>
        </w:rPr>
        <w:t>G59呼北高速张家界至官庄段（永定段）机电工程交工检测技术服务</w:t>
      </w:r>
      <w:r>
        <w:rPr>
          <w:rFonts w:hint="eastAsia" w:cs="宋体"/>
          <w:b/>
          <w:bCs/>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共划分为一个合同包（</w:t>
      </w:r>
      <w:r>
        <w:rPr>
          <w:rFonts w:hint="eastAsia" w:ascii="宋体" w:hAnsi="宋体" w:cs="宋体"/>
          <w:b/>
          <w:bCs/>
          <w:color w:val="auto"/>
          <w:sz w:val="24"/>
          <w:szCs w:val="24"/>
          <w:highlight w:val="none"/>
          <w:lang w:val="en-US" w:eastAsia="zh-CN"/>
        </w:rPr>
        <w:t>ZGGSJDJGJC01</w:t>
      </w:r>
      <w:r>
        <w:rPr>
          <w:rFonts w:hint="eastAsia" w:ascii="宋体" w:hAnsi="宋体" w:eastAsia="宋体" w:cs="宋体"/>
          <w:color w:val="auto"/>
          <w:sz w:val="24"/>
          <w:szCs w:val="24"/>
          <w:highlight w:val="none"/>
          <w:lang w:val="en-US" w:eastAsia="zh-CN"/>
        </w:rPr>
        <w:t>），具体服务内容</w:t>
      </w:r>
      <w:r>
        <w:rPr>
          <w:rFonts w:hint="eastAsia" w:ascii="宋体" w:hAnsi="宋体" w:eastAsia="宋体" w:cs="宋体"/>
          <w:color w:val="auto"/>
          <w:kern w:val="2"/>
          <w:sz w:val="24"/>
          <w:szCs w:val="24"/>
          <w:highlight w:val="none"/>
          <w:lang w:val="en-US" w:eastAsia="zh-CN" w:bidi="ar-SA"/>
        </w:rPr>
        <w:t>包括但不限于：</w:t>
      </w:r>
    </w:p>
    <w:p w14:paraId="7BC98A61">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1.全线机电工程的交工验收质量检测，出具相关交工验收质量检测报告，并负责与审查专家和相关主管部门的解释、修改和完善直至最终完成机电交工验收备案，通过项目交工验收；</w:t>
      </w:r>
    </w:p>
    <w:p w14:paraId="699FDA0E">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2.向委托人提出所检测的机电质量缺陷及安全隐患问题，以及整改修复后的检测；</w:t>
      </w:r>
    </w:p>
    <w:p w14:paraId="221F5A37">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3.负责资料查阅复核，配合委托人完成交工文件相关数据汇总等；</w:t>
      </w:r>
    </w:p>
    <w:p w14:paraId="49E8C781">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4.协助委托人管理本工程相关检测工作，组织施工承包人、 监理人参加有关检测问题的协调会，解决试验检测过程中遇到的各种技术问题及争议，及时纠正施工承包人自检、监理人抽检过程中存在的问题。</w:t>
      </w:r>
    </w:p>
    <w:p w14:paraId="3AC3DB5A">
      <w:pPr>
        <w:autoSpaceDE w:val="0"/>
        <w:spacing w:line="360" w:lineRule="auto"/>
        <w:rPr>
          <w:rFonts w:hint="eastAsia" w:ascii="宋体" w:hAnsi="宋体" w:eastAsia="宋体"/>
          <w:color w:val="000000" w:themeColor="text1"/>
          <w:sz w:val="24"/>
          <w:highlight w:val="yellow"/>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服务期限：合同签订之日起至本项目通过全线机电工程交工验收备案之日止</w:t>
      </w:r>
      <w:r>
        <w:rPr>
          <w:rFonts w:hint="eastAsia" w:ascii="宋体" w:hAnsi="宋体"/>
          <w:color w:val="000000" w:themeColor="text1"/>
          <w:sz w:val="24"/>
          <w:lang w:eastAsia="zh-CN"/>
          <w14:textFill>
            <w14:solidFill>
              <w14:schemeClr w14:val="tx1"/>
            </w14:solidFill>
          </w14:textFill>
        </w:rPr>
        <w:t>。</w:t>
      </w:r>
    </w:p>
    <w:p w14:paraId="1BF44A2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2.3 </w:t>
      </w:r>
      <w:r>
        <w:rPr>
          <w:rFonts w:hint="eastAsia" w:ascii="宋体" w:hAnsi="宋体"/>
          <w:color w:val="000000" w:themeColor="text1"/>
          <w:sz w:val="24"/>
          <w14:textFill>
            <w14:solidFill>
              <w14:schemeClr w14:val="tx1"/>
            </w14:solidFill>
          </w14:textFill>
        </w:rPr>
        <w:t>服务地点：采购人指定地点。</w:t>
      </w:r>
    </w:p>
    <w:p w14:paraId="0B8C340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质量要求或服务标准：</w:t>
      </w:r>
    </w:p>
    <w:p w14:paraId="779BB8FE">
      <w:pPr>
        <w:autoSpaceDE w:val="0"/>
        <w:spacing w:line="360" w:lineRule="auto"/>
        <w:rPr>
          <w:rFonts w:hint="eastAsia"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14:textFill>
            <w14:solidFill>
              <w14:schemeClr w14:val="tx1"/>
            </w14:solidFill>
          </w14:textFill>
        </w:rPr>
        <w:t>（1）供应商应按照相关法律法规、技术标准和规范要求，根据采购人需求，开展机电工程交工检测技术服务工作</w:t>
      </w:r>
      <w:r>
        <w:rPr>
          <w:rFonts w:hint="eastAsia" w:ascii="宋体" w:hAnsi="宋体"/>
          <w:color w:val="000000" w:themeColor="text1"/>
          <w:sz w:val="24"/>
          <w:highlight w:val="none"/>
          <w:lang w:eastAsia="zh-CN"/>
          <w14:textFill>
            <w14:solidFill>
              <w14:schemeClr w14:val="tx1"/>
            </w14:solidFill>
          </w14:textFill>
        </w:rPr>
        <w:t>，完成机电交工验收备案，通过项目交工验收</w:t>
      </w:r>
      <w:r>
        <w:rPr>
          <w:rFonts w:hint="eastAsia" w:ascii="宋体" w:hAnsi="宋体"/>
          <w:color w:val="000000" w:themeColor="text1"/>
          <w:sz w:val="24"/>
          <w:highlight w:val="none"/>
          <w14:textFill>
            <w14:solidFill>
              <w14:schemeClr w14:val="tx1"/>
            </w14:solidFill>
          </w14:textFill>
        </w:rPr>
        <w:t>。</w:t>
      </w:r>
    </w:p>
    <w:p w14:paraId="7C96C23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（2）供应商应按期、按质、按量地完成双方商定的各项工作内容，并对成果</w:t>
      </w:r>
      <w:r>
        <w:rPr>
          <w:rFonts w:hint="eastAsia" w:ascii="宋体" w:hAnsi="宋体"/>
          <w:color w:val="000000" w:themeColor="text1"/>
          <w:sz w:val="24"/>
          <w:lang w:val="en-US" w:eastAsia="zh-CN"/>
          <w14:textFill>
            <w14:solidFill>
              <w14:schemeClr w14:val="tx1"/>
            </w14:solidFill>
          </w14:textFill>
        </w:rPr>
        <w:t>文件</w:t>
      </w:r>
      <w:r>
        <w:rPr>
          <w:rFonts w:hint="eastAsia" w:ascii="宋体" w:hAnsi="宋体"/>
          <w:color w:val="000000" w:themeColor="text1"/>
          <w:sz w:val="24"/>
          <w14:textFill>
            <w14:solidFill>
              <w14:schemeClr w14:val="tx1"/>
            </w14:solidFill>
          </w14:textFill>
        </w:rPr>
        <w:t>的质量负责。</w:t>
      </w:r>
    </w:p>
    <w:p w14:paraId="1EB42C0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w:t>
      </w: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过程中，供应商应主动和采购人保持密切联系。</w:t>
      </w:r>
    </w:p>
    <w:p w14:paraId="1250BB85">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（4）供应商的工作进度没有达到响应文件中承诺的进度计划时，采购人有权向供应商提出要求增加服务人员，供应商应无条件满足。</w:t>
      </w:r>
    </w:p>
    <w:p w14:paraId="0C7BD004">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rFonts w:hint="eastAsia" w:ascii="黑体" w:hAnsi="黑体"/>
          <w:color w:val="000000" w:themeColor="text1"/>
          <w14:textFill>
            <w14:solidFill>
              <w14:schemeClr w14:val="tx1"/>
            </w14:solidFill>
          </w14:textFill>
        </w:rPr>
        <w:t>供应商资格要求</w:t>
      </w:r>
    </w:p>
    <w:p w14:paraId="56657D6B">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供应商不得存在下列情形之一：</w:t>
      </w:r>
    </w:p>
    <w:p w14:paraId="5A89846F">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（1）处于被责令停产停业、暂扣或者吊销执照、暂扣或者吊销许可证、吊销资质证书状态; </w:t>
      </w:r>
    </w:p>
    <w:p w14:paraId="19DC0C6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（2）进入清算程序，或被宣告破产，或其他丧失履约能力的情形; </w:t>
      </w:r>
    </w:p>
    <w:p w14:paraId="76706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（3）在国家企业信用信息公示系统（http://www.gsxt.gov.cn）中被列入严重违法失信企业名单的或在“信用中国网站”（http://www.creditchina.gov.cn）被列入失信被执行人名单的； </w:t>
      </w:r>
    </w:p>
    <w:p w14:paraId="07E60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（4）与采购人有利害关系且可能影响采购公正性； </w:t>
      </w:r>
    </w:p>
    <w:p w14:paraId="4910E35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（5）被采购人或采购人上级单位纳入黑名单； </w:t>
      </w:r>
    </w:p>
    <w:p w14:paraId="7358F4AA">
      <w:pPr>
        <w:autoSpaceDE w:val="0"/>
        <w:spacing w:line="360" w:lineRule="auto"/>
        <w:ind w:firstLine="240" w:firstLineChars="1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s="宋体"/>
          <w:b w:val="0"/>
          <w:color w:val="auto"/>
          <w:kern w:val="2"/>
          <w:sz w:val="24"/>
          <w:szCs w:val="24"/>
          <w:highlight w:val="none"/>
          <w:lang w:val="en-US" w:eastAsia="zh-CN" w:bidi="ar-SA"/>
        </w:rPr>
        <w:t>被省级及以上行政主管部门列为暂停投标资格或正处于被责令“限期整改”期内或被停止承接项目的供应商</w:t>
      </w:r>
    </w:p>
    <w:p w14:paraId="5CFE01CB">
      <w:pPr>
        <w:autoSpaceDE w:val="0"/>
        <w:spacing w:line="360" w:lineRule="auto"/>
        <w:ind w:firstLine="240" w:firstLineChars="1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其他: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42E12ABB">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供应商应满足如下要求：</w:t>
      </w:r>
    </w:p>
    <w:tbl>
      <w:tblPr>
        <w:tblStyle w:val="87"/>
        <w:tblpPr w:leftFromText="180" w:rightFromText="180" w:vertAnchor="text" w:horzAnchor="page" w:tblpX="1774" w:tblpY="401"/>
        <w:tblOverlap w:val="never"/>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4112"/>
        <w:gridCol w:w="3117"/>
      </w:tblGrid>
      <w:tr w14:paraId="5B8B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4DB402B1">
            <w:pPr>
              <w:widowControl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资格条件</w:t>
            </w:r>
          </w:p>
        </w:tc>
        <w:tc>
          <w:tcPr>
            <w:tcW w:w="4112" w:type="dxa"/>
          </w:tcPr>
          <w:p w14:paraId="6630173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 xml:space="preserve">对供应商要求 </w:t>
            </w:r>
          </w:p>
        </w:tc>
        <w:tc>
          <w:tcPr>
            <w:tcW w:w="3117" w:type="dxa"/>
          </w:tcPr>
          <w:p w14:paraId="1670D9ED">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证明材料要求</w:t>
            </w:r>
          </w:p>
        </w:tc>
      </w:tr>
      <w:tr w14:paraId="62B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0DD038A1">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（1）依法设立</w:t>
            </w:r>
          </w:p>
        </w:tc>
        <w:tc>
          <w:tcPr>
            <w:tcW w:w="4112" w:type="dxa"/>
          </w:tcPr>
          <w:p w14:paraId="00E73568">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144DD3A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66604CF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06AD461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005168B2">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适用，见采购文件供应商须知前附表3.5（1）。</w:t>
            </w:r>
          </w:p>
        </w:tc>
      </w:tr>
      <w:tr w14:paraId="118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7025D2F9">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（2）资质要求</w:t>
            </w:r>
          </w:p>
        </w:tc>
        <w:tc>
          <w:tcPr>
            <w:tcW w:w="4112" w:type="dxa"/>
          </w:tcPr>
          <w:p w14:paraId="5EBB70D5">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5DE1C1A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3BCB20EA">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lang w:eastAsia="zh-CN"/>
              </w:rPr>
              <w:t>响应人</w:t>
            </w:r>
            <w:r>
              <w:rPr>
                <w:rFonts w:hint="eastAsia" w:ascii="宋体" w:hAnsi="宋体" w:cs="宋体"/>
                <w:bCs/>
                <w:color w:val="auto"/>
                <w:szCs w:val="21"/>
                <w:highlight w:val="none"/>
              </w:rPr>
              <w:t>应同时具备以下资质：</w:t>
            </w:r>
          </w:p>
          <w:p w14:paraId="76A4ADF7">
            <w:pPr>
              <w:widowControl w:val="0"/>
              <w:numPr>
                <w:ilvl w:val="0"/>
                <w:numId w:val="0"/>
              </w:numPr>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u w:val="single"/>
                <w:lang w:val="en-US" w:eastAsia="zh-CN"/>
              </w:rPr>
              <w:t>具有交通运输部质量监督机构颁发的在有效期内的公路工程试验检测交通工程专项资质（独立法人单位下属的非独立法人检测机构具有相应资质的，视为该独立法人单位具有相应资质，如成交，应以该独立法人单位名义签订合同）。</w:t>
            </w:r>
          </w:p>
        </w:tc>
        <w:tc>
          <w:tcPr>
            <w:tcW w:w="3117" w:type="dxa"/>
          </w:tcPr>
          <w:p w14:paraId="7485AD0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6BDA4BC8">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适用，见采购文件供应商须知前附表3.5（2）。</w:t>
            </w:r>
          </w:p>
        </w:tc>
      </w:tr>
      <w:tr w14:paraId="6CE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007" w:type="dxa"/>
            <w:vAlign w:val="center"/>
          </w:tcPr>
          <w:p w14:paraId="69D58695">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（3）财务要求</w:t>
            </w:r>
          </w:p>
        </w:tc>
        <w:tc>
          <w:tcPr>
            <w:tcW w:w="4112" w:type="dxa"/>
          </w:tcPr>
          <w:p w14:paraId="4D2A426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192B69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w:t>
            </w:r>
          </w:p>
        </w:tc>
        <w:tc>
          <w:tcPr>
            <w:tcW w:w="3117" w:type="dxa"/>
          </w:tcPr>
          <w:p w14:paraId="0A9396F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5C05AA41">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□适用，见采购文件供应商须知前附表3.5（3）。</w:t>
            </w:r>
          </w:p>
        </w:tc>
      </w:tr>
      <w:tr w14:paraId="2DA6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1BD2D97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（4）业绩要求</w:t>
            </w:r>
          </w:p>
        </w:tc>
        <w:tc>
          <w:tcPr>
            <w:tcW w:w="4112" w:type="dxa"/>
          </w:tcPr>
          <w:p w14:paraId="1751BAF4">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 xml:space="preserve">不适用  </w:t>
            </w:r>
          </w:p>
          <w:p w14:paraId="0C36E8EF">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适用</w:t>
            </w:r>
          </w:p>
          <w:p w14:paraId="2A4CA222">
            <w:pPr>
              <w:widowControl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最近5 年（指响应文件递交截止之日前一 日往前回溯5 年</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以</w:t>
            </w:r>
            <w:r>
              <w:rPr>
                <w:rFonts w:hint="eastAsia" w:ascii="宋体" w:hAnsi="宋体" w:cs="宋体"/>
                <w:color w:val="auto"/>
                <w:szCs w:val="21"/>
                <w:highlight w:val="none"/>
                <w:u w:val="single"/>
                <w:lang w:eastAsia="zh-CN"/>
              </w:rPr>
              <w:t>项目交工验收质量检测报告出具日期</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zh-CN"/>
              </w:rPr>
              <w:t>准</w:t>
            </w:r>
            <w:r>
              <w:rPr>
                <w:rFonts w:hint="eastAsia" w:ascii="宋体" w:hAnsi="宋体" w:cs="宋体"/>
                <w:color w:val="auto"/>
                <w:szCs w:val="21"/>
                <w:highlight w:val="none"/>
                <w:u w:val="single"/>
              </w:rPr>
              <w:t>）内，具有同时满足以下条件的检测业绩：</w:t>
            </w:r>
          </w:p>
          <w:p w14:paraId="1AAB3C3B">
            <w:pPr>
              <w:widowControl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1.完成过 1 个合同金额</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 xml:space="preserve"> 万元及以上新建或改扩建（四改六车道及以上）高速公路机电工程（工作内容应同时包含监控、收费、通信三大系统）交（竣）工检测业绩。</w:t>
            </w:r>
          </w:p>
          <w:p w14:paraId="78FDC270">
            <w:pPr>
              <w:widowControl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2.完成过 1 个新建或改扩建高速公路隧道机电工程交（竣）工检测业绩。</w:t>
            </w:r>
          </w:p>
          <w:p w14:paraId="61CB7337">
            <w:pPr>
              <w:widowControl w:val="0"/>
              <w:spacing w:line="360" w:lineRule="auto"/>
              <w:jc w:val="both"/>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（以上两个条件可在同一合同中满足，也可在不同合同中满足）。</w:t>
            </w:r>
          </w:p>
        </w:tc>
        <w:tc>
          <w:tcPr>
            <w:tcW w:w="3117" w:type="dxa"/>
          </w:tcPr>
          <w:p w14:paraId="2A14430A">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4E1C317A">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适用，见采购文件供应商须知前附表3.5（4）。</w:t>
            </w:r>
          </w:p>
        </w:tc>
      </w:tr>
      <w:tr w14:paraId="03D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3FFBD58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（5）信誉要求</w:t>
            </w:r>
          </w:p>
        </w:tc>
        <w:tc>
          <w:tcPr>
            <w:tcW w:w="4112" w:type="dxa"/>
          </w:tcPr>
          <w:p w14:paraId="213554BC">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2D9BCE68">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588C3680">
            <w:pPr>
              <w:widowControl w:val="0"/>
              <w:numPr>
                <w:ilvl w:val="0"/>
                <w:numId w:val="0"/>
              </w:numPr>
              <w:spacing w:line="360" w:lineRule="auto"/>
              <w:jc w:val="both"/>
              <w:rPr>
                <w:rStyle w:val="129"/>
                <w:rFonts w:hint="eastAsia" w:ascii="宋体" w:hAnsi="宋体" w:cs="宋体"/>
                <w:b w:val="0"/>
                <w:color w:val="auto"/>
                <w:szCs w:val="21"/>
                <w:highlight w:val="none"/>
                <w:u w:val="single"/>
              </w:rPr>
            </w:pPr>
            <w:r>
              <w:rPr>
                <w:rFonts w:hint="eastAsia" w:ascii="宋体" w:hAnsi="宋体" w:cs="宋体"/>
                <w:b w:val="0"/>
                <w:bCs/>
                <w:color w:val="auto"/>
                <w:kern w:val="2"/>
                <w:sz w:val="21"/>
                <w:szCs w:val="21"/>
                <w:highlight w:val="none"/>
                <w:lang w:val="en-US" w:eastAsia="zh-CN" w:bidi="ar-SA"/>
              </w:rPr>
              <w:t xml:space="preserve"> 1</w:t>
            </w:r>
            <w:r>
              <w:rPr>
                <w:rFonts w:hint="eastAsia" w:ascii="宋体" w:hAnsi="宋体" w:eastAsia="宋体" w:cs="宋体"/>
                <w:b w:val="0"/>
                <w:bCs/>
                <w:color w:val="auto"/>
                <w:kern w:val="2"/>
                <w:sz w:val="21"/>
                <w:szCs w:val="21"/>
                <w:highlight w:val="none"/>
                <w:lang w:val="en-US" w:eastAsia="zh-CN" w:bidi="ar-SA"/>
              </w:rPr>
              <w:t>.</w:t>
            </w:r>
            <w:r>
              <w:rPr>
                <w:rStyle w:val="129"/>
                <w:rFonts w:hint="eastAsia" w:ascii="宋体" w:hAnsi="宋体" w:cs="宋体"/>
                <w:b w:val="0"/>
                <w:color w:val="auto"/>
                <w:szCs w:val="21"/>
                <w:highlight w:val="none"/>
                <w:u w:val="single"/>
                <w:lang w:val="en-US" w:eastAsia="zh-CN"/>
              </w:rPr>
              <w:t>未在国家企业信用信息公示系统（http://www.gsxt.gov.cn）中被列入严重违法失信企业名单或未在“信用中国”网站（www.creditchina.gov.cn）中被列入失信被执行人名单。</w:t>
            </w:r>
          </w:p>
        </w:tc>
        <w:tc>
          <w:tcPr>
            <w:tcW w:w="3117" w:type="dxa"/>
          </w:tcPr>
          <w:p w14:paraId="39680B14">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3949CF9E">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适用，见采购文件供应商须知前附表3.5（5）。</w:t>
            </w:r>
          </w:p>
        </w:tc>
      </w:tr>
      <w:tr w14:paraId="669A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262B8D6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（6）承担本项目的主要人员要求</w:t>
            </w:r>
          </w:p>
        </w:tc>
        <w:tc>
          <w:tcPr>
            <w:tcW w:w="4112" w:type="dxa"/>
          </w:tcPr>
          <w:p w14:paraId="060C132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 xml:space="preserve">不适用  </w:t>
            </w:r>
          </w:p>
          <w:p w14:paraId="13000FE0">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适用</w:t>
            </w:r>
          </w:p>
          <w:p w14:paraId="6C0B14ED">
            <w:pPr>
              <w:widowControl w:val="0"/>
              <w:spacing w:line="360" w:lineRule="auto"/>
              <w:jc w:val="both"/>
              <w:rPr>
                <w:rFonts w:hint="eastAsia" w:ascii="宋体" w:hAnsi="宋体" w:cs="宋体"/>
                <w:color w:val="auto"/>
                <w:szCs w:val="21"/>
                <w:highlight w:val="none"/>
                <w:u w:val="single"/>
                <w:lang w:val="en-US" w:eastAsia="zh-CN"/>
              </w:rPr>
            </w:pPr>
            <w:bookmarkStart w:id="1" w:name="EB9a6470c35e3a470f957788a5ce823d0d"/>
            <w:r>
              <w:rPr>
                <w:rFonts w:hint="eastAsia" w:ascii="宋体" w:hAnsi="宋体" w:cs="宋体"/>
                <w:color w:val="auto"/>
                <w:szCs w:val="21"/>
                <w:highlight w:val="none"/>
                <w:u w:val="single"/>
                <w:lang w:val="en-US" w:eastAsia="zh-CN"/>
              </w:rPr>
              <w:t>拟委派本项目的项目负责人（一人）应具备：</w:t>
            </w:r>
          </w:p>
          <w:p w14:paraId="6DDC90A0">
            <w:pPr>
              <w:widowControl w:val="0"/>
              <w:spacing w:line="360" w:lineRule="auto"/>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1.具有高级及以上职称（机电工程或公路工程相关专业）;</w:t>
            </w:r>
          </w:p>
          <w:bookmarkEnd w:id="1"/>
          <w:p w14:paraId="2F494509">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持有交通运输部工程质量监督机构颁发的试验检测工程师资格证书（交通工程或机电工程专业）或交通运输部职业资格中心颁发的公路水运工程试验检测师职业资格证书（交通工程专业），并在本单位岗位登记；3.最近5 年（指响应文件递交截止之日前一日往前回溯5 年，</w:t>
            </w:r>
            <w:r>
              <w:rPr>
                <w:rFonts w:hint="eastAsia" w:ascii="宋体" w:hAnsi="宋体" w:cs="宋体"/>
                <w:color w:val="auto"/>
                <w:szCs w:val="21"/>
                <w:highlight w:val="none"/>
                <w:u w:val="single"/>
              </w:rPr>
              <w:t>以</w:t>
            </w:r>
            <w:r>
              <w:rPr>
                <w:rFonts w:hint="eastAsia" w:ascii="宋体" w:hAnsi="宋体" w:cs="宋体"/>
                <w:color w:val="auto"/>
                <w:szCs w:val="21"/>
                <w:highlight w:val="none"/>
                <w:u w:val="single"/>
                <w:lang w:eastAsia="zh-CN"/>
              </w:rPr>
              <w:t>项目交工验收质量检测报告出具日期</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zh-CN"/>
              </w:rPr>
              <w:t>准</w:t>
            </w:r>
            <w:r>
              <w:rPr>
                <w:rFonts w:hint="eastAsia" w:ascii="宋体" w:hAnsi="宋体" w:cs="宋体"/>
                <w:color w:val="auto"/>
                <w:szCs w:val="21"/>
                <w:highlight w:val="none"/>
                <w:u w:val="single"/>
                <w:lang w:val="en-US" w:eastAsia="zh-CN"/>
              </w:rPr>
              <w:t>）内，具有同时满足以下条件的检测业绩：</w:t>
            </w:r>
          </w:p>
          <w:p w14:paraId="3B95808A">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（1）担任过 1 个新建或改扩建（四改六车道及以上）高速公路机电工程（工作内容应同时包含监控、收费、通信三大系统）交（竣）工检测项目负责人或技术负责人职务。</w:t>
            </w:r>
          </w:p>
          <w:p w14:paraId="3A87782A">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（2）担任过 1 个新建或改扩建（四改六车道及以上）高速公路隧道机电工程交（竣）工检测项目负责人或技术负责人职务。</w:t>
            </w:r>
          </w:p>
          <w:p w14:paraId="7A2A2534">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（以上两个条件可在同一合同中满足，也可在不同合同中满足）</w:t>
            </w:r>
          </w:p>
          <w:p w14:paraId="3EB5D717">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p>
          <w:p w14:paraId="40A2162E">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注：机电工程相关专业职称包括：暖通、给排水、电气、机械设备、焊接和自动化控制等专业。</w:t>
            </w:r>
          </w:p>
          <w:p w14:paraId="5DDB5308">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公路工程相关专业职称包括：公路工程、桥梁工程、公路与桥梁工程、交通土建、隧道（地下结构）工程、交通工程等专业。。</w:t>
            </w:r>
          </w:p>
        </w:tc>
        <w:tc>
          <w:tcPr>
            <w:tcW w:w="3117" w:type="dxa"/>
          </w:tcPr>
          <w:p w14:paraId="370D774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6F84B05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适用，见采购文件供应商须知前附表3.5（6）。</w:t>
            </w:r>
          </w:p>
        </w:tc>
      </w:tr>
      <w:tr w14:paraId="43D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784FCD05">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（7）其他要求</w:t>
            </w:r>
          </w:p>
        </w:tc>
        <w:tc>
          <w:tcPr>
            <w:tcW w:w="4112" w:type="dxa"/>
          </w:tcPr>
          <w:p w14:paraId="7B8B545C">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B9ECD32">
            <w:pPr>
              <w:widowControl w:val="0"/>
              <w:spacing w:line="360" w:lineRule="auto"/>
              <w:jc w:val="both"/>
              <w:rPr>
                <w:rStyle w:val="129"/>
                <w:rFonts w:hint="eastAsia" w:ascii="宋体" w:hAnsi="宋体" w:cs="宋体"/>
                <w:b w:val="0"/>
                <w:color w:val="auto"/>
                <w:szCs w:val="21"/>
                <w:highlight w:val="none"/>
                <w:u w:val="single"/>
                <w:lang w:eastAsia="zh-CN"/>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tc>
        <w:tc>
          <w:tcPr>
            <w:tcW w:w="3117" w:type="dxa"/>
          </w:tcPr>
          <w:p w14:paraId="42C383DD">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1F5D98F">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适用，见采购文件供应商须知前附表3.5（7）。</w:t>
            </w:r>
          </w:p>
        </w:tc>
      </w:tr>
      <w:tr w14:paraId="3A58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12008F73">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（8）供应商不存在第一章3.1款情形的证明材料</w:t>
            </w:r>
          </w:p>
        </w:tc>
        <w:tc>
          <w:tcPr>
            <w:tcW w:w="4112" w:type="dxa"/>
          </w:tcPr>
          <w:p w14:paraId="21CA5520">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4E949471">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69FEA647">
            <w:pPr>
              <w:widowControl w:val="0"/>
              <w:spacing w:line="360" w:lineRule="auto"/>
              <w:jc w:val="both"/>
              <w:rPr>
                <w:rFonts w:hint="eastAsia" w:ascii="宋体" w:hAnsi="宋体" w:cs="宋体"/>
                <w:bCs/>
                <w:color w:val="auto"/>
                <w:szCs w:val="21"/>
                <w:highlight w:val="none"/>
              </w:rPr>
            </w:pPr>
          </w:p>
        </w:tc>
        <w:tc>
          <w:tcPr>
            <w:tcW w:w="3117" w:type="dxa"/>
          </w:tcPr>
          <w:p w14:paraId="5A064799">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6442BB22">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适用，见采购文件供应商须知前附表3.5（8）。</w:t>
            </w:r>
          </w:p>
        </w:tc>
      </w:tr>
      <w:tr w14:paraId="7965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2C644739">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（9）联合体要求的证明材料</w:t>
            </w:r>
          </w:p>
        </w:tc>
        <w:tc>
          <w:tcPr>
            <w:tcW w:w="4112" w:type="dxa"/>
          </w:tcPr>
          <w:p w14:paraId="71F646CD">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402B71E3">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w:t>
            </w:r>
          </w:p>
          <w:p w14:paraId="5C8AE3EC">
            <w:pPr>
              <w:widowControl w:val="0"/>
              <w:spacing w:line="360" w:lineRule="auto"/>
              <w:jc w:val="both"/>
              <w:rPr>
                <w:rFonts w:hint="eastAsia" w:ascii="宋体" w:hAnsi="宋体" w:cs="宋体"/>
                <w:bCs/>
                <w:color w:val="auto"/>
                <w:szCs w:val="21"/>
                <w:highlight w:val="none"/>
              </w:rPr>
            </w:pPr>
          </w:p>
        </w:tc>
        <w:tc>
          <w:tcPr>
            <w:tcW w:w="3117" w:type="dxa"/>
          </w:tcPr>
          <w:p w14:paraId="4FEFC2C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24E7499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□适用，见采购文件供应商须知前附表3.5（9）。</w:t>
            </w:r>
          </w:p>
        </w:tc>
      </w:tr>
    </w:tbl>
    <w:p w14:paraId="75038BCF">
      <w:pPr>
        <w:autoSpaceDE w:val="0"/>
        <w:spacing w:line="400" w:lineRule="exact"/>
        <w:ind w:firstLine="240" w:firstLineChars="100"/>
        <w:rPr>
          <w:rFonts w:hint="eastAsia" w:ascii="宋体" w:hAnsi="宋体"/>
          <w:color w:val="000000" w:themeColor="text1"/>
          <w:sz w:val="24"/>
          <w14:textFill>
            <w14:solidFill>
              <w14:schemeClr w14:val="tx1"/>
            </w14:solidFill>
          </w14:textFill>
        </w:rPr>
      </w:pPr>
    </w:p>
    <w:p w14:paraId="0C12CD56">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 </w:t>
      </w:r>
      <w:r>
        <w:rPr>
          <w:rFonts w:hint="eastAsia" w:ascii="黑体" w:hAnsi="黑体"/>
          <w:color w:val="000000" w:themeColor="text1"/>
          <w14:textFill>
            <w14:solidFill>
              <w14:schemeClr w14:val="tx1"/>
            </w14:solidFill>
          </w14:textFill>
        </w:rPr>
        <w:t>响应保证金</w:t>
      </w:r>
    </w:p>
    <w:tbl>
      <w:tblPr>
        <w:tblStyle w:val="87"/>
        <w:tblW w:w="921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3437"/>
        <w:gridCol w:w="3133"/>
      </w:tblGrid>
      <w:tr w14:paraId="6F44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647" w:type="dxa"/>
            <w:vAlign w:val="top"/>
          </w:tcPr>
          <w:p w14:paraId="07F7246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响应保证金的递交</w:t>
            </w:r>
          </w:p>
        </w:tc>
        <w:tc>
          <w:tcPr>
            <w:tcW w:w="3437" w:type="dxa"/>
            <w:vAlign w:val="top"/>
          </w:tcPr>
          <w:p w14:paraId="451F756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不退还响应保证金的其他情形</w:t>
            </w:r>
          </w:p>
        </w:tc>
        <w:tc>
          <w:tcPr>
            <w:tcW w:w="3133" w:type="dxa"/>
            <w:vAlign w:val="top"/>
          </w:tcPr>
          <w:p w14:paraId="37C91AE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退还响应保证金的时间</w:t>
            </w:r>
          </w:p>
        </w:tc>
      </w:tr>
      <w:tr w14:paraId="486D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647" w:type="dxa"/>
            <w:vAlign w:val="top"/>
          </w:tcPr>
          <w:p w14:paraId="12A4440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5FD274D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p w14:paraId="4C113A0E">
            <w:pPr>
              <w:widowControl w:val="0"/>
              <w:autoSpaceDE w:val="0"/>
              <w:spacing w:line="360" w:lineRule="auto"/>
              <w:ind w:firstLine="210" w:firstLineChars="100"/>
              <w:jc w:val="left"/>
              <w:rPr>
                <w:rFonts w:hint="eastAsia" w:ascii="宋体" w:hAnsi="宋体" w:cs="宋体"/>
                <w:bCs/>
                <w:color w:val="000000" w:themeColor="text1"/>
                <w:szCs w:val="21"/>
                <w14:textFill>
                  <w14:solidFill>
                    <w14:schemeClr w14:val="tx1"/>
                  </w14:solidFill>
                </w14:textFill>
              </w:rPr>
            </w:pPr>
          </w:p>
        </w:tc>
        <w:tc>
          <w:tcPr>
            <w:tcW w:w="3437" w:type="dxa"/>
            <w:vAlign w:val="top"/>
          </w:tcPr>
          <w:p w14:paraId="62552D27">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1D03CADA">
            <w:pPr>
              <w:widowControl w:val="0"/>
              <w:autoSpaceDE w:val="0"/>
              <w:spacing w:line="360" w:lineRule="auto"/>
              <w:ind w:right="42" w:rightChars="20"/>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30EFB4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133" w:type="dxa"/>
            <w:vAlign w:val="top"/>
          </w:tcPr>
          <w:p w14:paraId="263031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5A094C8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0CFEC3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r>
    </w:tbl>
    <w:p w14:paraId="4237C289">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w:t>
      </w:r>
      <w:r>
        <w:rPr>
          <w:rFonts w:hint="eastAsia" w:ascii="黑体" w:hAnsi="黑体"/>
          <w:color w:val="000000" w:themeColor="text1"/>
          <w14:textFill>
            <w14:solidFill>
              <w14:schemeClr w14:val="tx1"/>
            </w14:solidFill>
          </w14:textFill>
        </w:rPr>
        <w:t>确定成交供应商的方法</w:t>
      </w:r>
    </w:p>
    <w:p w14:paraId="506FBE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5.1 </w:t>
      </w:r>
      <w:r>
        <w:rPr>
          <w:rStyle w:val="129"/>
          <w:rFonts w:hint="eastAsia"/>
          <w:color w:val="000000" w:themeColor="text1"/>
          <w14:textFill>
            <w14:solidFill>
              <w14:schemeClr w14:val="tx1"/>
            </w14:solidFill>
          </w14:textFill>
        </w:rPr>
        <w:t>综合评分法；</w:t>
      </w:r>
    </w:p>
    <w:p w14:paraId="00FD81E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6DE366A6">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黑体" w:hAnsi="黑体"/>
          <w:color w:val="000000" w:themeColor="text1"/>
          <w14:textFill>
            <w14:solidFill>
              <w14:schemeClr w14:val="tx1"/>
            </w14:solidFill>
          </w14:textFill>
        </w:rPr>
        <w:t>采购文件获取及响应文件递交</w:t>
      </w:r>
    </w:p>
    <w:p w14:paraId="6296EACF">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 xml:space="preserve"> 凡有意参加响应的单位，请登录</w:t>
      </w:r>
      <w:r>
        <w:rPr>
          <w:rFonts w:hint="eastAsia" w:ascii="宋体" w:hAnsi="宋体" w:cs="宋体"/>
          <w:bCs/>
          <w:color w:val="000000" w:themeColor="text1"/>
          <w:sz w:val="24"/>
          <w:shd w:val="clear" w:color="auto" w:fill="FFFFFF"/>
          <w14:textFill>
            <w14:solidFill>
              <w14:schemeClr w14:val="tx1"/>
            </w14:solidFill>
          </w14:textFill>
        </w:rPr>
        <w:t>中科高盛咨询集团有限公司网站（http://www.zkgscg.com/）</w:t>
      </w:r>
      <w:r>
        <w:rPr>
          <w:rFonts w:hint="eastAsia" w:ascii="宋体" w:hAnsi="宋体"/>
          <w:color w:val="000000" w:themeColor="text1"/>
          <w:sz w:val="24"/>
          <w14:textFill>
            <w14:solidFill>
              <w14:schemeClr w14:val="tx1"/>
            </w14:solidFill>
          </w14:textFill>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226985F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 xml:space="preserve"> 采购人不组织进行现场踏勘，不召开采购预备会。</w:t>
      </w:r>
    </w:p>
    <w:p w14:paraId="3FB72C45">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6.3</w:t>
      </w:r>
      <w:r>
        <w:rPr>
          <w:rFonts w:hint="eastAsia" w:ascii="宋体" w:hAnsi="宋体"/>
          <w:color w:val="000000" w:themeColor="text1"/>
          <w:sz w:val="24"/>
          <w14:textFill>
            <w14:solidFill>
              <w14:schemeClr w14:val="tx1"/>
            </w14:solidFill>
          </w14:textFill>
        </w:rPr>
        <w:t xml:space="preserve"> 响应文件递交截止时间为202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6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9 </w:t>
      </w:r>
      <w:r>
        <w:rPr>
          <w:rFonts w:hint="eastAsia" w:ascii="宋体" w:hAnsi="宋体"/>
          <w:color w:val="000000" w:themeColor="text1"/>
          <w:sz w:val="24"/>
          <w14:textFill>
            <w14:solidFill>
              <w14:schemeClr w14:val="tx1"/>
            </w14:solidFill>
          </w14:textFill>
        </w:rPr>
        <w:t>日09时30分(北京时间)，供应商应当在采购人要求的响应文件递交截止时间前，按采购文件要求制作好响应文件，签字盖章完成后扫描成pdf格式文件，用WinRAR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@qq.com，时间以收到邮件时间为准，邮件中留</w:t>
      </w:r>
      <w:r>
        <w:rPr>
          <w:rFonts w:hint="eastAsia" w:ascii="宋体" w:hAnsi="宋体"/>
          <w:color w:val="000000" w:themeColor="text1"/>
          <w:sz w:val="24"/>
          <w:lang w:val="en-US" w:eastAsia="zh-CN"/>
          <w14:textFill>
            <w14:solidFill>
              <w14:schemeClr w14:val="tx1"/>
            </w14:solidFill>
          </w14:textFill>
        </w:rPr>
        <w:t>下</w:t>
      </w:r>
      <w:r>
        <w:rPr>
          <w:rFonts w:hint="eastAsia" w:ascii="宋体" w:hAnsi="宋体"/>
          <w:color w:val="000000" w:themeColor="text1"/>
          <w:sz w:val="24"/>
          <w14:textFill>
            <w14:solidFill>
              <w14:schemeClr w14:val="tx1"/>
            </w14:solidFill>
          </w14:textFill>
        </w:rPr>
        <w:t>联系人及手机号码。在截止时间后上传或未按要求发送至指定邮箱的响应文件，采购人将拒绝接收。</w:t>
      </w:r>
    </w:p>
    <w:p w14:paraId="60800FC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 采购人通过“</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”APP进行远程开标，所有供应商的法定代表人（单位负责人）或其委托代理人应当提前下载“</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”APP并准时参加远程开标会议。供应商若未派法定代表人或委托代理人出席开标活动，视为该供应商默认开标结果。</w:t>
      </w:r>
    </w:p>
    <w:p w14:paraId="1D70F111">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 供应商若对本项目采购需求、资格要求等有疑问的，应当于 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6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5</w:t>
      </w:r>
      <w:r>
        <w:rPr>
          <w:rFonts w:hint="eastAsia" w:ascii="宋体" w:hAnsi="宋体"/>
          <w:color w:val="000000" w:themeColor="text1"/>
          <w:sz w:val="24"/>
          <w14:textFill>
            <w14:solidFill>
              <w14:schemeClr w14:val="tx1"/>
            </w14:solidFill>
          </w14:textFill>
        </w:rPr>
        <w:t xml:space="preserve"> 日17时00分前以不署名电子档形式发送至邮箱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w:t>
      </w:r>
    </w:p>
    <w:p w14:paraId="3A0A92A8">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rFonts w:hint="eastAsia" w:ascii="黑体" w:hAnsi="黑体"/>
          <w:color w:val="000000" w:themeColor="text1"/>
          <w14:textFill>
            <w14:solidFill>
              <w14:schemeClr w14:val="tx1"/>
            </w14:solidFill>
          </w14:textFill>
        </w:rPr>
        <w:t>项目公告和公示</w:t>
      </w:r>
    </w:p>
    <w:p w14:paraId="4E6C5296">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发布采购公告、预成交结果公示和成交公告的媒介：中科高盛咨询集团有限公司网站（http://www.zkgscg.com/）</w:t>
      </w:r>
    </w:p>
    <w:p w14:paraId="2208E97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 xml:space="preserve">预成交结果公示的期限： </w:t>
      </w:r>
      <w:r>
        <w:rPr>
          <w:rFonts w:hint="eastAsia" w:ascii="宋体" w:hAnsi="宋体"/>
          <w:color w:val="000000" w:themeColor="text1"/>
          <w:sz w:val="24"/>
          <w:u w:val="single"/>
          <w14:textFill>
            <w14:solidFill>
              <w14:schemeClr w14:val="tx1"/>
            </w14:solidFill>
          </w14:textFill>
        </w:rPr>
        <w:t>3日。</w:t>
      </w:r>
    </w:p>
    <w:p w14:paraId="4EAF44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 xml:space="preserve">预成交结果公示的其他内容： </w:t>
      </w:r>
      <w:r>
        <w:rPr>
          <w:rFonts w:hint="eastAsia" w:ascii="宋体" w:hAnsi="宋体"/>
          <w:color w:val="000000" w:themeColor="text1"/>
          <w:sz w:val="24"/>
          <w:u w:val="single"/>
          <w14:textFill>
            <w14:solidFill>
              <w14:schemeClr w14:val="tx1"/>
            </w14:solidFill>
          </w14:textFill>
        </w:rPr>
        <w:t>/</w:t>
      </w:r>
    </w:p>
    <w:p w14:paraId="219736D1">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8 </w:t>
      </w:r>
      <w:r>
        <w:rPr>
          <w:rFonts w:hint="eastAsia" w:ascii="黑体" w:hAnsi="黑体"/>
          <w:color w:val="000000" w:themeColor="text1"/>
          <w14:textFill>
            <w14:solidFill>
              <w14:schemeClr w14:val="tx1"/>
            </w14:solidFill>
          </w14:textFill>
        </w:rPr>
        <w:t>其他</w:t>
      </w:r>
    </w:p>
    <w:p w14:paraId="78239D82">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2F7F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0CBB47D6">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采购代理服务费</w:t>
            </w:r>
          </w:p>
        </w:tc>
        <w:tc>
          <w:tcPr>
            <w:tcW w:w="2328" w:type="dxa"/>
          </w:tcPr>
          <w:p w14:paraId="0AA6C74F">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费用标准或金额</w:t>
            </w:r>
          </w:p>
        </w:tc>
        <w:tc>
          <w:tcPr>
            <w:tcW w:w="1872" w:type="dxa"/>
          </w:tcPr>
          <w:p w14:paraId="30B04C38">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交费时间</w:t>
            </w:r>
          </w:p>
        </w:tc>
        <w:tc>
          <w:tcPr>
            <w:tcW w:w="3841" w:type="dxa"/>
          </w:tcPr>
          <w:p w14:paraId="4C79BF7C">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交费方式</w:t>
            </w:r>
          </w:p>
        </w:tc>
      </w:tr>
      <w:tr w14:paraId="24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005FCCA3">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775F483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tc>
        <w:tc>
          <w:tcPr>
            <w:tcW w:w="2328" w:type="dxa"/>
          </w:tcPr>
          <w:p w14:paraId="7981FF9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24CFE7B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适用，具体如下：本项目采购代理费：               </w:t>
            </w:r>
            <w:r>
              <w:rPr>
                <w:rFonts w:hint="eastAsia" w:ascii="宋体" w:hAnsi="宋体" w:cs="宋体"/>
                <w:bCs/>
                <w:color w:val="000000" w:themeColor="text1"/>
                <w:szCs w:val="21"/>
                <w:lang w:val="en-US" w:eastAsia="zh-CN"/>
                <w14:textFill>
                  <w14:solidFill>
                    <w14:schemeClr w14:val="tx1"/>
                  </w14:solidFill>
                </w14:textFill>
              </w:rPr>
              <w:t>4500</w:t>
            </w:r>
            <w:r>
              <w:rPr>
                <w:rFonts w:hint="eastAsia" w:ascii="宋体" w:hAnsi="宋体" w:cs="宋体"/>
                <w:bCs/>
                <w:color w:val="000000" w:themeColor="text1"/>
                <w:szCs w:val="21"/>
                <w14:textFill>
                  <w14:solidFill>
                    <w14:schemeClr w14:val="tx1"/>
                  </w14:solidFill>
                </w14:textFill>
              </w:rPr>
              <w:t>元由中标人承担；采购代理费包含在其投标总报价中，不单独计列。</w:t>
            </w:r>
          </w:p>
        </w:tc>
        <w:tc>
          <w:tcPr>
            <w:tcW w:w="1872" w:type="dxa"/>
          </w:tcPr>
          <w:p w14:paraId="0F33D0D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116BCBF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5599FF8">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采购代理费由成交供应商在领取成交通知书前支付。</w:t>
            </w:r>
          </w:p>
          <w:p w14:paraId="04C18D1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841" w:type="dxa"/>
          </w:tcPr>
          <w:p w14:paraId="2975796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35CAA75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76016AA">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成交供应商通过银行转账的方式转到以下指定账户：</w:t>
            </w:r>
          </w:p>
          <w:p w14:paraId="634C58F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户名：中科高盛咨询集团有限公司</w:t>
            </w:r>
          </w:p>
          <w:p w14:paraId="0854BFE1">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开户银行：长沙银行信诚支行（行号3135 5109 8011）</w:t>
            </w:r>
          </w:p>
          <w:p w14:paraId="7E898F0A">
            <w:pPr>
              <w:widowControl w:val="0"/>
              <w:autoSpaceDE w:val="0"/>
              <w:spacing w:line="360" w:lineRule="auto"/>
              <w:jc w:val="both"/>
              <w:rPr>
                <w:rStyle w:val="129"/>
                <w:rFonts w:hint="eastAsia" w:ascii="宋体" w:hAnsi="宋体" w:cs="宋体"/>
                <w:b w:val="0"/>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账号：8001 8938 3908 027</w:t>
            </w:r>
          </w:p>
        </w:tc>
      </w:tr>
    </w:tbl>
    <w:p w14:paraId="0099B6B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8.2 </w:t>
      </w:r>
      <w:r>
        <w:rPr>
          <w:rFonts w:hint="eastAsia" w:ascii="宋体" w:hAnsi="宋体"/>
          <w:color w:val="000000" w:themeColor="text1"/>
          <w:sz w:val="24"/>
          <w14:textFill>
            <w14:solidFill>
              <w14:schemeClr w14:val="tx1"/>
            </w14:solidFill>
          </w14:textFill>
        </w:rPr>
        <w:t>采购人在签署采购合同时及合同履行过程中，有权对采购标的的数量进行增加或减少的幅度：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B04B7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8.3 </w:t>
      </w:r>
      <w:r>
        <w:rPr>
          <w:rFonts w:hint="eastAsia" w:ascii="宋体" w:hAnsi="宋体"/>
          <w:color w:val="000000" w:themeColor="text1"/>
          <w:sz w:val="24"/>
          <w14:textFill>
            <w14:solidFill>
              <w14:schemeClr w14:val="tx1"/>
            </w14:solidFill>
          </w14:textFill>
        </w:rPr>
        <w:t>如采购人上级机构对本项目进行了统一采购，采购人将按其采购结果执行，本项目中相关采购结果自行终止。</w:t>
      </w:r>
    </w:p>
    <w:p w14:paraId="46916FFC">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 </w:t>
      </w:r>
      <w:r>
        <w:rPr>
          <w:rFonts w:hint="eastAsia" w:ascii="黑体" w:hAnsi="黑体"/>
          <w:color w:val="000000" w:themeColor="text1"/>
          <w14:textFill>
            <w14:solidFill>
              <w14:schemeClr w14:val="tx1"/>
            </w14:solidFill>
          </w14:textFill>
        </w:rPr>
        <w:t>联系方式</w:t>
      </w:r>
    </w:p>
    <w:p w14:paraId="3D51B904">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 标 人</w:t>
      </w:r>
      <w:r>
        <w:rPr>
          <w:rFonts w:hint="eastAsia" w:ascii="宋体" w:hAnsi="宋体"/>
          <w:color w:val="000000" w:themeColor="text1"/>
          <w:sz w:val="24"/>
          <w14:textFill>
            <w14:solidFill>
              <w14:schemeClr w14:val="tx1"/>
            </w14:solidFill>
          </w14:textFill>
        </w:rPr>
        <w:t>：湖南省新新张官高速公路建设开发有限公司</w:t>
      </w:r>
      <w:r>
        <w:rPr>
          <w:rFonts w:hint="eastAsia" w:ascii="宋体" w:hAnsi="宋体"/>
          <w:color w:val="000000" w:themeColor="text1"/>
          <w:sz w:val="24"/>
          <w:lang w:eastAsia="zh-CN"/>
          <w14:textFill>
            <w14:solidFill>
              <w14:schemeClr w14:val="tx1"/>
            </w14:solidFill>
          </w14:textFill>
        </w:rPr>
        <w:t>永定分公司</w:t>
      </w:r>
    </w:p>
    <w:p w14:paraId="6AFA7D3D">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w:t>
      </w:r>
      <w:r>
        <w:rPr>
          <w:rFonts w:hint="eastAsia" w:ascii="宋体" w:hAnsi="宋体" w:eastAsia="宋体" w:cs="Times New Roman"/>
          <w:color w:val="auto"/>
          <w:sz w:val="24"/>
          <w:szCs w:val="24"/>
          <w:highlight w:val="none"/>
          <w:lang w:val="en-US"/>
        </w:rPr>
        <w:t>南省张家界市永定区西溪坪街道覃家岗社区</w:t>
      </w:r>
    </w:p>
    <w:p w14:paraId="096B6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val="en-US" w:eastAsia="zh-CN"/>
          <w14:textFill>
            <w14:solidFill>
              <w14:schemeClr w14:val="tx1"/>
            </w14:solidFill>
          </w14:textFill>
        </w:rPr>
        <w:t>黄先生</w:t>
      </w:r>
    </w:p>
    <w:p w14:paraId="3CB98E4C">
      <w:pPr>
        <w:autoSpaceDE w:val="0"/>
        <w:spacing w:line="360" w:lineRule="auto"/>
        <w:ind w:firstLine="240" w:firstLineChars="1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15082092120</w:t>
      </w:r>
    </w:p>
    <w:p w14:paraId="44D6D3EC">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p w14:paraId="003DC2C0">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招标代理：中科高盛咨询集团有限公司</w:t>
      </w:r>
    </w:p>
    <w:p w14:paraId="08E42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址：湖南省长沙市天心区友谊路413号运成大厦12楼</w:t>
      </w:r>
    </w:p>
    <w:p w14:paraId="47C2E40C">
      <w:pPr>
        <w:autoSpaceDE w:val="0"/>
        <w:spacing w:line="360" w:lineRule="auto"/>
        <w:ind w:firstLine="240" w:firstLineChars="1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eastAsia="zh-CN"/>
          <w14:textFill>
            <w14:solidFill>
              <w14:schemeClr w14:val="tx1"/>
            </w14:solidFill>
          </w14:textFill>
        </w:rPr>
        <w:t>彭晖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罗洲、刘玉霜</w:t>
      </w:r>
    </w:p>
    <w:p w14:paraId="5FF35937">
      <w:pPr>
        <w:autoSpaceDE w:val="0"/>
        <w:spacing w:line="360" w:lineRule="auto"/>
        <w:ind w:firstLine="240" w:firstLineChars="100"/>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电    话：0731-8</w:t>
      </w:r>
      <w:r>
        <w:rPr>
          <w:rFonts w:hint="eastAsia" w:ascii="宋体" w:hAnsi="宋体"/>
          <w:color w:val="000000" w:themeColor="text1"/>
          <w:sz w:val="24"/>
          <w:lang w:val="en-US" w:eastAsia="zh-CN"/>
          <w14:textFill>
            <w14:solidFill>
              <w14:schemeClr w14:val="tx1"/>
            </w14:solidFill>
          </w14:textFill>
        </w:rPr>
        <w:t>4452818</w:t>
      </w:r>
    </w:p>
    <w:bookmarkEnd w:id="19"/>
    <w:p w14:paraId="77D830BB">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r>
        <w:rPr>
          <w:rStyle w:val="150"/>
          <w:rFonts w:ascii="仿宋" w:hAnsi="仿宋" w:eastAsia="仿宋" w:cs="仿宋"/>
          <w:color w:val="000000" w:themeColor="text1"/>
          <w:sz w:val="30"/>
          <w:szCs w:val="30"/>
          <w14:textFill>
            <w14:solidFill>
              <w14:schemeClr w14:val="tx1"/>
            </w14:solidFill>
          </w14:textFill>
        </w:rPr>
        <w:br w:type="page"/>
      </w:r>
    </w:p>
    <w:p w14:paraId="75C07BE2">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p>
    <w:p w14:paraId="0C968B00">
      <w:pPr>
        <w:spacing w:line="600" w:lineRule="exact"/>
        <w:jc w:val="center"/>
        <w:rPr>
          <w:rFonts w:hint="eastAsia" w:hAnsi="宋体"/>
          <w:b/>
          <w:color w:val="000000" w:themeColor="text1"/>
          <w:sz w:val="24"/>
          <w14:textFill>
            <w14:solidFill>
              <w14:schemeClr w14:val="tx1"/>
            </w14:solidFill>
          </w14:textFill>
        </w:rPr>
      </w:pPr>
      <w:bookmarkStart w:id="2" w:name="_Toc234832861"/>
      <w:bookmarkStart w:id="3" w:name="_Toc517787494"/>
    </w:p>
    <w:p w14:paraId="69F31AF6">
      <w:pPr>
        <w:spacing w:line="600" w:lineRule="exact"/>
        <w:jc w:val="center"/>
        <w:rPr>
          <w:rFonts w:hint="eastAsia" w:hAnsi="宋体"/>
          <w:b/>
          <w:color w:val="000000" w:themeColor="text1"/>
          <w:sz w:val="24"/>
          <w14:textFill>
            <w14:solidFill>
              <w14:schemeClr w14:val="tx1"/>
            </w14:solidFill>
          </w14:textFill>
        </w:rPr>
      </w:pPr>
    </w:p>
    <w:p w14:paraId="4127D9E6">
      <w:pPr>
        <w:spacing w:line="600" w:lineRule="exact"/>
        <w:jc w:val="center"/>
        <w:rPr>
          <w:rFonts w:hint="eastAsia" w:hAnsi="宋体"/>
          <w:b/>
          <w:color w:val="000000" w:themeColor="text1"/>
          <w:sz w:val="24"/>
          <w14:textFill>
            <w14:solidFill>
              <w14:schemeClr w14:val="tx1"/>
            </w14:solidFill>
          </w14:textFill>
        </w:rPr>
      </w:pPr>
    </w:p>
    <w:p w14:paraId="22D6AEA5">
      <w:pPr>
        <w:spacing w:line="600" w:lineRule="exact"/>
        <w:jc w:val="center"/>
        <w:rPr>
          <w:rFonts w:hint="eastAsia" w:hAnsi="宋体"/>
          <w:b/>
          <w:color w:val="000000" w:themeColor="text1"/>
          <w:sz w:val="24"/>
          <w14:textFill>
            <w14:solidFill>
              <w14:schemeClr w14:val="tx1"/>
            </w14:solidFill>
          </w14:textFill>
        </w:rPr>
      </w:pPr>
    </w:p>
    <w:p w14:paraId="3529F5A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32D6BC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3CBBC1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C360C5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第二章  供应商须知</w:t>
      </w:r>
    </w:p>
    <w:p w14:paraId="3A6FBA3B">
      <w:pPr>
        <w:spacing w:line="240" w:lineRule="auto"/>
        <w:rPr>
          <w:rFonts w:hint="eastAsia" w:ascii="黑体" w:hAnsi="黑体" w:eastAsia="黑体" w:cs="仿宋"/>
          <w:b/>
          <w:color w:val="000000" w:themeColor="text1"/>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18E58FA4">
      <w:pPr>
        <w:spacing w:line="60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第二章  供应商须知</w:t>
      </w:r>
      <w:bookmarkEnd w:id="2"/>
      <w:bookmarkEnd w:id="3"/>
    </w:p>
    <w:p w14:paraId="73E24741">
      <w:pPr>
        <w:pStyle w:val="2"/>
        <w:spacing w:before="240" w:after="240" w:line="240" w:lineRule="auto"/>
        <w:rPr>
          <w:rFonts w:hint="eastAsia" w:ascii="宋体" w:hAnsi="宋体" w:cs="宋体"/>
          <w:color w:val="000000" w:themeColor="text1"/>
          <w:sz w:val="30"/>
          <w:szCs w:val="30"/>
          <w14:textFill>
            <w14:solidFill>
              <w14:schemeClr w14:val="tx1"/>
            </w14:solidFill>
          </w14:textFill>
        </w:rPr>
      </w:pPr>
      <w:bookmarkStart w:id="4" w:name="_Toc234832862"/>
      <w:bookmarkStart w:id="5" w:name="_Toc517787495"/>
      <w:r>
        <w:rPr>
          <w:rFonts w:hint="eastAsia" w:ascii="宋体" w:hAnsi="宋体" w:cs="宋体"/>
          <w:color w:val="000000" w:themeColor="text1"/>
          <w:sz w:val="30"/>
          <w:szCs w:val="30"/>
          <w14:textFill>
            <w14:solidFill>
              <w14:schemeClr w14:val="tx1"/>
            </w14:solidFill>
          </w14:textFill>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14A9019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148642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2C40CD5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2797257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  列  内  容</w:t>
            </w:r>
          </w:p>
        </w:tc>
      </w:tr>
      <w:tr w14:paraId="54C8C6E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F1974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74547C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61FF6F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□询价</w:t>
            </w:r>
          </w:p>
          <w:p w14:paraId="1C937C8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竞争性谈判</w:t>
            </w:r>
          </w:p>
          <w:p w14:paraId="071136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竞争性磋商</w:t>
            </w:r>
          </w:p>
          <w:p w14:paraId="7A24953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□单一来源</w:t>
            </w:r>
          </w:p>
          <w:p w14:paraId="751F1A0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□直接采购</w:t>
            </w:r>
          </w:p>
        </w:tc>
      </w:tr>
      <w:tr w14:paraId="1EB7E5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DC6A7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2689B8F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5516EDF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□最低价法（同质比价法和同价比质法）</w:t>
            </w:r>
          </w:p>
          <w:p w14:paraId="4499AF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综合评分法（性价比法）</w:t>
            </w:r>
          </w:p>
        </w:tc>
      </w:tr>
      <w:tr w14:paraId="5DE06BE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9D1B0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26485C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4BEC7D6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不组织</w:t>
            </w:r>
          </w:p>
          <w:p w14:paraId="4CC461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□组织，踏勘时间：              </w:t>
            </w:r>
          </w:p>
          <w:p w14:paraId="1612902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踏勘集中地点：            </w:t>
            </w:r>
          </w:p>
        </w:tc>
      </w:tr>
      <w:tr w14:paraId="7BC926E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BA5806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3090" w:type="dxa"/>
            <w:tcBorders>
              <w:top w:val="single" w:color="auto" w:sz="4" w:space="0"/>
              <w:left w:val="single" w:color="auto" w:sz="4" w:space="0"/>
              <w:bottom w:val="single" w:color="auto" w:sz="4" w:space="0"/>
              <w:right w:val="single" w:color="auto" w:sz="4" w:space="0"/>
            </w:tcBorders>
            <w:vAlign w:val="center"/>
          </w:tcPr>
          <w:p w14:paraId="06D83B5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230088F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不召开</w:t>
            </w:r>
          </w:p>
          <w:p w14:paraId="4E496F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□召开，召开时间：              </w:t>
            </w:r>
          </w:p>
          <w:p w14:paraId="614B0D4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召开地点：              </w:t>
            </w:r>
          </w:p>
        </w:tc>
      </w:tr>
      <w:tr w14:paraId="0429418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FE5402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598B27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6DB5FE2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不得分包的内容：本项目不允许分包。</w:t>
            </w:r>
          </w:p>
          <w:p w14:paraId="7202E6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对分包供应商的要求：              </w:t>
            </w:r>
          </w:p>
        </w:tc>
      </w:tr>
      <w:tr w14:paraId="454044A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56933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37D292D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75E8DD7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允许偏差的范围：允许</w:t>
            </w:r>
          </w:p>
          <w:p w14:paraId="2B1E7A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允许偏差的项数：/                </w:t>
            </w:r>
          </w:p>
        </w:tc>
      </w:tr>
      <w:tr w14:paraId="4CB206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81CC4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0760CD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28086CA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资料名称：补充通知（如有）        </w:t>
            </w:r>
          </w:p>
        </w:tc>
      </w:tr>
      <w:tr w14:paraId="2ADE4B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1A43B1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1051847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3D89199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截止时间：见采购公告           </w:t>
            </w:r>
          </w:p>
        </w:tc>
      </w:tr>
      <w:tr w14:paraId="028E65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0C404B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6635C9A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605615C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确认的最晚时间：无需确认</w:t>
            </w:r>
          </w:p>
          <w:p w14:paraId="4F3983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14282539">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7BCB826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49A9BB7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6A30119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资料名称：澄清（如有）                                             </w:t>
            </w:r>
          </w:p>
        </w:tc>
      </w:tr>
      <w:tr w14:paraId="66E1D058">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267A0D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3D92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34B95E8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采购标的数量增减幅度： /                                         </w:t>
            </w:r>
          </w:p>
        </w:tc>
      </w:tr>
      <w:tr w14:paraId="7A16689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7235E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1F23C71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36B1289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14:paraId="20CEE95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有，最高限价或其计算方法：</w:t>
            </w:r>
          </w:p>
          <w:p w14:paraId="011702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auto"/>
                <w:szCs w:val="21"/>
              </w:rPr>
              <w:t>¥</w:t>
            </w:r>
            <w:r>
              <w:rPr>
                <w:rFonts w:hint="eastAsia" w:ascii="宋体" w:hAnsi="宋体" w:cs="宋体"/>
                <w:b/>
                <w:bCs/>
                <w:color w:val="auto"/>
                <w:szCs w:val="21"/>
                <w:lang w:val="en-US" w:eastAsia="zh-CN"/>
              </w:rPr>
              <w:t>570440</w:t>
            </w:r>
            <w:r>
              <w:rPr>
                <w:rFonts w:hint="eastAsia" w:ascii="宋体" w:hAnsi="宋体" w:cs="宋体"/>
                <w:b/>
                <w:bCs/>
                <w:color w:val="auto"/>
                <w:szCs w:val="21"/>
              </w:rPr>
              <w:t>元，其中暂列金额0元</w:t>
            </w:r>
            <w:r>
              <w:rPr>
                <w:rFonts w:hint="eastAsia" w:ascii="宋体" w:hAnsi="宋体" w:cs="宋体"/>
                <w:b/>
                <w:bCs/>
                <w:color w:val="000000" w:themeColor="text1"/>
                <w:szCs w:val="21"/>
                <w14:textFill>
                  <w14:solidFill>
                    <w14:schemeClr w14:val="tx1"/>
                  </w14:solidFill>
                </w14:textFill>
              </w:rPr>
              <w:t>；</w:t>
            </w:r>
          </w:p>
        </w:tc>
      </w:tr>
      <w:tr w14:paraId="228C0E5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154E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1CBE89A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12AB163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953AAD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CC681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389B456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7EDAFC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递交响应文件截止之日起90日</w:t>
            </w:r>
          </w:p>
        </w:tc>
      </w:tr>
      <w:tr w14:paraId="3E6C4B4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6918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06A3CF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583DB69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不要求递交</w:t>
            </w:r>
          </w:p>
          <w:p w14:paraId="11ADE6C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3232DA8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7D3C2F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027CB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5E0AB31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0F86377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07DFE6D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1182FB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12B3F7A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5C826F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701F0E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8DD09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7672FCA6">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24D01B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5B64331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适用。供应商应提供市场监管部门或其他行政机关颁发的可以合法开展业务的执照或证书。</w:t>
            </w:r>
          </w:p>
        </w:tc>
      </w:tr>
      <w:tr w14:paraId="148EBB1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6010A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297C007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ADBC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6E407CC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适用。供应商应提供相关资质证书副本的复印件，以证明供应商具有承担本项目要求的资质。</w:t>
            </w:r>
          </w:p>
          <w:p w14:paraId="4C08CCEF">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资质证书包括：</w:t>
            </w:r>
            <w:r>
              <w:rPr>
                <w:rFonts w:hint="eastAsia" w:ascii="宋体" w:hAnsi="宋体" w:cs="宋体"/>
                <w:bCs/>
                <w:color w:val="000000" w:themeColor="text1"/>
                <w:szCs w:val="21"/>
                <w:lang w:eastAsia="zh-CN"/>
                <w14:textFill>
                  <w14:solidFill>
                    <w14:schemeClr w14:val="tx1"/>
                  </w14:solidFill>
                </w14:textFill>
              </w:rPr>
              <w:t>响应人</w:t>
            </w:r>
            <w:r>
              <w:rPr>
                <w:rFonts w:hint="eastAsia" w:ascii="宋体" w:hAnsi="宋体" w:cs="宋体"/>
                <w:bCs/>
                <w:color w:val="000000" w:themeColor="text1"/>
                <w:szCs w:val="21"/>
                <w14:textFill>
                  <w14:solidFill>
                    <w14:schemeClr w14:val="tx1"/>
                  </w14:solidFill>
                </w14:textFill>
              </w:rPr>
              <w:t>应同时具备以下资质：</w:t>
            </w:r>
          </w:p>
          <w:p w14:paraId="459989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auto"/>
                <w:szCs w:val="21"/>
                <w:u w:val="single"/>
                <w:lang w:val="en-US" w:eastAsia="zh-CN"/>
              </w:rPr>
              <w:t>具有交通运输部质量监督机构颁发的在有效期内的公路工程试验检测交通工程专项资质（独立法人单位下属的非独立法人检测机构具有相应资质的，视为该独立法人单位具有相应资质，如成交，应以该独立法人单位名义签订合同）。</w:t>
            </w:r>
          </w:p>
        </w:tc>
      </w:tr>
      <w:tr w14:paraId="714E1247">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AD80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788BBD21">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7FEBE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039388D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□适用。供应商应提供经会计师事务所或审计机构审计的近年财务会计报表复印件，包括资产负债表，现金流量表、利润表等。近年财务会计报表年份是指：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1359770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59FA2C1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（注：有财务要求的，应选择两种财务会计报表中的一种作为财务证明资料。）</w:t>
            </w:r>
          </w:p>
        </w:tc>
      </w:tr>
      <w:tr w14:paraId="43E251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EB3F1E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0E875DC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5832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1B7954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适用。供应商应提供近年的类似项目情况表（格式见第六章“响应文件格式”七、资格审查资料（三）近年的类似项目情况表），以证明供应商具有承担本项目要求的业绩。</w:t>
            </w:r>
          </w:p>
          <w:p w14:paraId="45F7033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业绩证明材料：</w:t>
            </w:r>
          </w:p>
          <w:p w14:paraId="294316F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合同/订单</w:t>
            </w:r>
          </w:p>
          <w:p w14:paraId="0254EE64">
            <w:pPr>
              <w:keepNext w:val="0"/>
              <w:keepLines w:val="0"/>
              <w:pageBreakBefore w:val="0"/>
              <w:kinsoku/>
              <w:wordWrap w:val="0"/>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中标通知书/成交通知书</w:t>
            </w:r>
          </w:p>
          <w:p w14:paraId="7F3B75D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业主证明</w:t>
            </w:r>
          </w:p>
          <w:p w14:paraId="0040B0F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其他材料：</w:t>
            </w:r>
            <w:bookmarkStart w:id="6" w:name="EBac4e385c44bd47669c55daf7165a0ee6"/>
            <w:r>
              <w:rPr>
                <w:rFonts w:hint="eastAsia" w:ascii="宋体" w:hAnsi="宋体" w:cs="宋体"/>
                <w:color w:val="000000" w:themeColor="text1"/>
                <w:szCs w:val="21"/>
                <w:lang w:val="en-US" w:eastAsia="zh-CN"/>
                <w14:textFill>
                  <w14:solidFill>
                    <w14:schemeClr w14:val="tx1"/>
                  </w14:solidFill>
                </w14:textFill>
              </w:rPr>
              <w:t>1、业绩证明材料须提供合同/订单，如合同/订单无法证实业绩满足采购文件要求，还须提供委托人出具的证明材料，证明材料应附联系人姓名及联系方式）。</w:t>
            </w:r>
          </w:p>
          <w:p w14:paraId="4A1D50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2、业绩计算</w:t>
            </w:r>
            <w:r>
              <w:rPr>
                <w:rFonts w:hint="eastAsia" w:ascii="宋体" w:hAnsi="宋体" w:cs="宋体"/>
                <w:color w:val="auto"/>
                <w:szCs w:val="21"/>
                <w:highlight w:val="none"/>
                <w:u w:val="single"/>
              </w:rPr>
              <w:t>以</w:t>
            </w:r>
            <w:r>
              <w:rPr>
                <w:rFonts w:hint="eastAsia" w:ascii="宋体" w:hAnsi="宋体" w:cs="宋体"/>
                <w:color w:val="auto"/>
                <w:szCs w:val="21"/>
                <w:highlight w:val="none"/>
                <w:u w:val="single"/>
                <w:lang w:eastAsia="zh-CN"/>
              </w:rPr>
              <w:t>项目交工验收质量检测报告出具日期</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zh-CN"/>
              </w:rPr>
              <w:t>准</w:t>
            </w:r>
            <w:r>
              <w:rPr>
                <w:rFonts w:hint="eastAsia" w:ascii="宋体" w:hAnsi="宋体" w:cs="宋体"/>
                <w:color w:val="000000" w:themeColor="text1"/>
                <w:szCs w:val="21"/>
                <w:lang w:val="en-US" w:eastAsia="zh-CN"/>
                <w14:textFill>
                  <w14:solidFill>
                    <w14:schemeClr w14:val="tx1"/>
                  </w14:solidFill>
                </w14:textFill>
              </w:rPr>
              <w:t xml:space="preserve"> 。</w:t>
            </w:r>
          </w:p>
          <w:p w14:paraId="7F3E44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000000" w:themeColor="text1"/>
                <w:szCs w:val="21"/>
                <w14:textFill>
                  <w14:solidFill>
                    <w14:schemeClr w14:val="tx1"/>
                  </w14:solidFill>
                </w14:textFill>
              </w:rPr>
              <w:t>业绩证明材料种类要求：</w:t>
            </w:r>
          </w:p>
          <w:p w14:paraId="69C3BC9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提供上述勾选的任一项证明材料即可</w:t>
            </w:r>
          </w:p>
          <w:p w14:paraId="1C99D34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需同时提供上述勾选的所有证明材料</w:t>
            </w:r>
          </w:p>
          <w:p w14:paraId="3F0DD0A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w:t>
            </w:r>
          </w:p>
        </w:tc>
      </w:tr>
      <w:tr w14:paraId="07B7AF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7E15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7A6D6D8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0B074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C8F708B">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适用。供应商应提供相关信誉情况的证明材料，包括：</w:t>
            </w:r>
          </w:p>
          <w:p w14:paraId="684753A7">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auto"/>
                <w:szCs w:val="21"/>
                <w:u w:val="single"/>
                <w:lang w:val="en-US" w:eastAsia="zh-CN"/>
              </w:rPr>
            </w:pPr>
            <w:r>
              <w:rPr>
                <w:rFonts w:hint="eastAsia" w:ascii="宋体" w:hAnsi="宋体" w:cs="宋体"/>
                <w:color w:val="auto"/>
                <w:szCs w:val="21"/>
                <w:u w:val="single"/>
                <w:lang w:val="en-US" w:eastAsia="zh-CN"/>
              </w:rPr>
              <w:t xml:space="preserve"> 1.未在国家企业信用信息公示系统（http://www.gsxt.gov.cn）中被列入严重违法失信企业名单或未在“信用中国”网站（www.creditchina.gov.cn）中被列入失信被执行人名单。</w:t>
            </w:r>
          </w:p>
          <w:p w14:paraId="0AFA05B9">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Cs w:val="21"/>
                <w:lang w:val="en-US" w:eastAsia="zh-CN"/>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3.</w:t>
            </w:r>
            <w:bookmarkStart w:id="7" w:name="EBab2c8e3e568f41e3a02df5a79f02576f"/>
            <w:r>
              <w:rPr>
                <w:rStyle w:val="129"/>
                <w:rFonts w:hint="eastAsia" w:ascii="宋体" w:hAnsi="宋体" w:cs="宋体"/>
                <w:b w:val="0"/>
                <w:color w:val="000000" w:themeColor="text1"/>
                <w:szCs w:val="21"/>
                <w:u w:val="single"/>
                <w:lang w:val="en-US" w:eastAsia="zh-CN"/>
                <w14:textFill>
                  <w14:solidFill>
                    <w14:schemeClr w14:val="tx1"/>
                  </w14:solidFill>
                </w14:textFill>
              </w:rPr>
              <w:t>响应人不存在第一章3.1款情形的证明材料</w:t>
            </w:r>
            <w:bookmarkEnd w:id="7"/>
          </w:p>
        </w:tc>
      </w:tr>
      <w:tr w14:paraId="20C61EC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01B7EE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11EB7D7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354C99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22A1E53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000000" w:themeColor="text1"/>
                <w:szCs w:val="21"/>
                <w:u w:val="single"/>
                <w14:textFill>
                  <w14:solidFill>
                    <w14:schemeClr w14:val="tx1"/>
                  </w14:solidFill>
                </w14:textFill>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w:t>
            </w:r>
            <w:r>
              <w:rPr>
                <w:rFonts w:hint="eastAsia" w:ascii="宋体" w:hAnsi="宋体" w:cs="宋体"/>
                <w:color w:val="000000" w:themeColor="text1"/>
                <w:szCs w:val="21"/>
                <w:u w:val="single"/>
                <w:lang w:val="en-US" w:eastAsia="zh-CN"/>
                <w14:textFill>
                  <w14:solidFill>
                    <w14:schemeClr w14:val="tx1"/>
                  </w14:solidFill>
                </w14:textFill>
              </w:rPr>
              <w:t>技术</w:t>
            </w:r>
            <w:r>
              <w:rPr>
                <w:rFonts w:hint="eastAsia" w:ascii="宋体" w:hAnsi="宋体" w:cs="宋体"/>
                <w:color w:val="000000" w:themeColor="text1"/>
                <w:szCs w:val="21"/>
                <w:u w:val="single"/>
                <w14:textFill>
                  <w14:solidFill>
                    <w14:schemeClr w14:val="tx1"/>
                  </w14:solidFill>
                </w14:textFill>
              </w:rPr>
              <w:t>成果文件关键页等（如证明材料不能体现上述要求的业绩时，除附以上证明材料的复印件外，还必须另附委托人出具的业绩证明来补充说明）。</w:t>
            </w:r>
          </w:p>
        </w:tc>
      </w:tr>
      <w:tr w14:paraId="4D27CB5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CCE546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50F93D4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36B008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5EE521F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464C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331E5C3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124BE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不需要提供证明材料</w:t>
            </w:r>
          </w:p>
          <w:p w14:paraId="6A9FA81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需要提供证明材料，包括：提供未在国家企业信用信息公示系统（http://www.gsxt.gov.cn）中被列入严重违法失信企业名单的或</w:t>
            </w:r>
            <w:r>
              <w:rPr>
                <w:rFonts w:hint="eastAsia" w:ascii="宋体" w:hAnsi="宋体" w:cs="宋体"/>
                <w:color w:val="000000" w:themeColor="text1"/>
                <w:szCs w:val="21"/>
                <w:lang w:val="en-US" w:eastAsia="zh-CN"/>
                <w14:textFill>
                  <w14:solidFill>
                    <w14:schemeClr w14:val="tx1"/>
                  </w14:solidFill>
                </w14:textFill>
              </w:rPr>
              <w:t>未</w:t>
            </w:r>
            <w:r>
              <w:rPr>
                <w:rFonts w:hint="eastAsia" w:ascii="宋体" w:hAnsi="宋体" w:cs="宋体"/>
                <w:color w:val="000000" w:themeColor="text1"/>
                <w:szCs w:val="21"/>
                <w14:textFill>
                  <w14:solidFill>
                    <w14:schemeClr w14:val="tx1"/>
                  </w14:solidFill>
                </w14:textFill>
              </w:rPr>
              <w:t>在“信用中国网站”（http://www.creditchina.gov.cn）被列入失信被执行人名单的截图证明材料。</w:t>
            </w:r>
          </w:p>
        </w:tc>
      </w:tr>
      <w:tr w14:paraId="01E32CC6">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66F4CE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2578B03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271D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554B2FA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□适用。供应商应按照采购文件提供的格式（格式见第六章“响应文件格式”三、联合体协议书）拟订联合体协议书，并提供联合体协议书的彩色扫描件。联合体协议书应明确联合体各方的分工</w:t>
            </w:r>
          </w:p>
        </w:tc>
      </w:tr>
      <w:tr w14:paraId="38235F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160C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05DF39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3E939F7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满足资格审查条件要求的证据或证明材料，格式参照第六章“响应文件格式”或自拟。</w:t>
            </w:r>
          </w:p>
        </w:tc>
      </w:tr>
      <w:tr w14:paraId="6C8AF18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5D8F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0821769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268798F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供应商只能提出唯一响应方案</w:t>
            </w:r>
          </w:p>
          <w:p w14:paraId="07D8E23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□供应商可提出多个响应方案</w:t>
            </w:r>
          </w:p>
        </w:tc>
      </w:tr>
      <w:tr w14:paraId="7491071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8F887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7534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409704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是否要求提供电子版响应文件：</w:t>
            </w:r>
          </w:p>
          <w:p w14:paraId="4DEA616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w:t>
            </w:r>
          </w:p>
          <w:p w14:paraId="7A98202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000000" w:themeColor="text1"/>
                <w:szCs w:val="21"/>
                <w:lang w:val="en-US" w:eastAsia="zh-CN"/>
                <w14:textFill>
                  <w14:solidFill>
                    <w14:schemeClr w14:val="tx1"/>
                  </w14:solidFill>
                </w14:textFill>
              </w:rPr>
              <w:t>545826559</w:t>
            </w:r>
            <w:r>
              <w:rPr>
                <w:rFonts w:hint="eastAsia" w:ascii="宋体" w:hAnsi="宋体" w:cs="宋体"/>
                <w:color w:val="000000" w:themeColor="text1"/>
                <w:szCs w:val="21"/>
                <w14:textFill>
                  <w14:solidFill>
                    <w14:schemeClr w14:val="tx1"/>
                  </w14:solidFill>
                </w14:textFill>
              </w:rPr>
              <w:t>@qq.com，时间以收到邮件时间为准，邮件中留</w:t>
            </w:r>
            <w:r>
              <w:rPr>
                <w:rFonts w:hint="eastAsia" w:ascii="宋体" w:hAnsi="宋体" w:cs="宋体"/>
                <w:color w:val="000000" w:themeColor="text1"/>
                <w:szCs w:val="21"/>
                <w:lang w:val="en-US" w:eastAsia="zh-CN"/>
                <w14:textFill>
                  <w14:solidFill>
                    <w14:schemeClr w14:val="tx1"/>
                  </w14:solidFill>
                </w14:textFill>
              </w:rPr>
              <w:t>下</w:t>
            </w:r>
            <w:r>
              <w:rPr>
                <w:rFonts w:hint="eastAsia" w:ascii="宋体" w:hAnsi="宋体" w:cs="宋体"/>
                <w:color w:val="000000" w:themeColor="text1"/>
                <w:szCs w:val="21"/>
                <w14:textFill>
                  <w14:solidFill>
                    <w14:schemeClr w14:val="tx1"/>
                  </w14:solidFill>
                </w14:textFill>
              </w:rPr>
              <w:t>联系人及手机号码。在截止时间后上传或未按要求发送至指定邮箱的响应文件，采购人将拒绝接收。</w:t>
            </w:r>
          </w:p>
        </w:tc>
      </w:tr>
      <w:tr w14:paraId="79CCA18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A4FCC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4A78F28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29AF77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934EA6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09AEC8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053066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50197CB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不需要密封</w:t>
            </w:r>
          </w:p>
          <w:p w14:paraId="11A17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□需要密封，密封要求：</w:t>
            </w:r>
            <w:r>
              <w:rPr>
                <w:rFonts w:hint="eastAsia" w:ascii="宋体" w:hAnsi="宋体" w:cs="宋体"/>
                <w:color w:val="000000" w:themeColor="text1"/>
                <w:szCs w:val="21"/>
                <w:u w:val="single"/>
                <w14:textFill>
                  <w14:solidFill>
                    <w14:schemeClr w14:val="tx1"/>
                  </w14:solidFill>
                </w14:textFill>
              </w:rPr>
              <w:t xml:space="preserve">                    </w:t>
            </w:r>
          </w:p>
        </w:tc>
      </w:tr>
      <w:tr w14:paraId="59C1B73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36BA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2C30B22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3684923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1F7920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□适用，供应商名称：</w:t>
            </w:r>
            <w:r>
              <w:rPr>
                <w:rFonts w:hint="eastAsia" w:ascii="宋体" w:hAnsi="宋体" w:cs="宋体"/>
                <w:color w:val="000000" w:themeColor="text1"/>
                <w:szCs w:val="21"/>
                <w:u w:val="single"/>
                <w14:textFill>
                  <w14:solidFill>
                    <w14:schemeClr w14:val="tx1"/>
                  </w14:solidFill>
                </w14:textFill>
              </w:rPr>
              <w:t xml:space="preserve">                                        （项目名称）响应文件</w:t>
            </w:r>
          </w:p>
        </w:tc>
      </w:tr>
      <w:tr w14:paraId="69B38B8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B2B80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4E86026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1BB248E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w:t>
            </w:r>
            <w:r>
              <w:rPr>
                <w:rFonts w:hint="eastAsia" w:ascii="宋体" w:hAnsi="宋体" w:cs="宋体"/>
                <w:color w:val="000000" w:themeColor="text1"/>
                <w:szCs w:val="21"/>
                <w:u w:val="single"/>
                <w14:textFill>
                  <w14:solidFill>
                    <w14:schemeClr w14:val="tx1"/>
                  </w14:solidFill>
                </w14:textFill>
              </w:rPr>
              <w:t xml:space="preserve">见采购公告 </w:t>
            </w:r>
          </w:p>
          <w:p w14:paraId="5949DC7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递交响应文件的地点：</w:t>
            </w:r>
            <w:r>
              <w:rPr>
                <w:rFonts w:hint="eastAsia" w:ascii="宋体" w:hAnsi="宋体" w:cs="宋体"/>
                <w:color w:val="000000" w:themeColor="text1"/>
                <w:szCs w:val="21"/>
                <w:u w:val="single"/>
                <w14:textFill>
                  <w14:solidFill>
                    <w14:schemeClr w14:val="tx1"/>
                  </w14:solidFill>
                </w14:textFill>
              </w:rPr>
              <w:t>见采购公告</w:t>
            </w:r>
            <w:r>
              <w:rPr>
                <w:rFonts w:hint="eastAsia" w:ascii="宋体" w:hAnsi="宋体" w:cs="宋体"/>
                <w:color w:val="000000" w:themeColor="text1"/>
                <w:szCs w:val="21"/>
                <w14:textFill>
                  <w14:solidFill>
                    <w14:schemeClr w14:val="tx1"/>
                  </w14:solidFill>
                </w14:textFill>
              </w:rPr>
              <w:t xml:space="preserve">   </w:t>
            </w:r>
          </w:p>
        </w:tc>
      </w:tr>
      <w:tr w14:paraId="04769B8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396C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4634BD7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219A6E0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否</w:t>
            </w:r>
          </w:p>
          <w:p w14:paraId="2CD23F7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□是，退还时间：</w:t>
            </w:r>
            <w:r>
              <w:rPr>
                <w:rFonts w:hint="eastAsia" w:ascii="宋体" w:hAnsi="宋体" w:cs="宋体"/>
                <w:color w:val="000000" w:themeColor="text1"/>
                <w:szCs w:val="21"/>
                <w:u w:val="single"/>
                <w14:textFill>
                  <w14:solidFill>
                    <w14:schemeClr w14:val="tx1"/>
                  </w14:solidFill>
                </w14:textFill>
              </w:rPr>
              <w:t xml:space="preserve">                   </w:t>
            </w:r>
          </w:p>
        </w:tc>
      </w:tr>
      <w:tr w14:paraId="3E1A234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4E295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7C23CE4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220F5FF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自采购人收到供应商递交的书面通知之日起</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日内</w:t>
            </w:r>
          </w:p>
        </w:tc>
      </w:tr>
      <w:tr w14:paraId="4F05EEC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9D5C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90" w:type="dxa"/>
            <w:tcBorders>
              <w:top w:val="single" w:color="auto" w:sz="4" w:space="0"/>
              <w:left w:val="single" w:color="auto" w:sz="4" w:space="0"/>
              <w:bottom w:val="single" w:color="auto" w:sz="4" w:space="0"/>
              <w:right w:val="single" w:color="auto" w:sz="4" w:space="0"/>
            </w:tcBorders>
            <w:vAlign w:val="center"/>
          </w:tcPr>
          <w:p w14:paraId="444EDD2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6A5AB82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10F7508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5A2D91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BD5677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3090" w:type="dxa"/>
            <w:tcBorders>
              <w:top w:val="single" w:color="auto" w:sz="4" w:space="0"/>
              <w:left w:val="single" w:color="auto" w:sz="4" w:space="0"/>
              <w:bottom w:val="single" w:color="auto" w:sz="4" w:space="0"/>
              <w:right w:val="single" w:color="auto" w:sz="4" w:space="0"/>
            </w:tcBorders>
            <w:vAlign w:val="center"/>
          </w:tcPr>
          <w:p w14:paraId="4195B1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6356435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1919BDA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B75C0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1A14A6F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54B6C81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开启顺序：</w:t>
            </w:r>
            <w:r>
              <w:rPr>
                <w:rFonts w:hint="eastAsia" w:ascii="宋体" w:hAnsi="宋体" w:cs="宋体"/>
                <w:color w:val="000000" w:themeColor="text1"/>
                <w:szCs w:val="21"/>
                <w:u w:val="single"/>
                <w14:textFill>
                  <w14:solidFill>
                    <w14:schemeClr w14:val="tx1"/>
                  </w14:solidFill>
                </w14:textFill>
              </w:rPr>
              <w:t>随机</w:t>
            </w:r>
          </w:p>
          <w:p w14:paraId="45A38D0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其他应公布的信息：/</w:t>
            </w:r>
          </w:p>
        </w:tc>
      </w:tr>
      <w:tr w14:paraId="46F1699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A7862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24F6195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21039D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谈判轮次：不适用</w:t>
            </w:r>
          </w:p>
          <w:p w14:paraId="0B48D50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□本项目共进行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轮谈判</w:t>
            </w:r>
          </w:p>
          <w:p w14:paraId="39ACE9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（注：一般不超过3轮）</w:t>
            </w:r>
          </w:p>
          <w:p w14:paraId="32D9B39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□谈判小组在首轮谈判前告知被邀请参加谈判的供应商谈判轮次</w:t>
            </w:r>
          </w:p>
          <w:p w14:paraId="3EA4FF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□本项目不事先确定谈判轮次，谈判小组根据谈判情况确定，并在最后一轮谈判前告知供应商</w:t>
            </w:r>
          </w:p>
          <w:p w14:paraId="1F89456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谈判顺序：</w:t>
            </w:r>
            <w:r>
              <w:rPr>
                <w:rFonts w:hint="eastAsia" w:ascii="宋体" w:hAnsi="宋体" w:cs="宋体"/>
                <w:color w:val="000000" w:themeColor="text1"/>
                <w:szCs w:val="21"/>
                <w:u w:val="single"/>
                <w14:textFill>
                  <w14:solidFill>
                    <w14:schemeClr w14:val="tx1"/>
                  </w14:solidFill>
                </w14:textFill>
              </w:rPr>
              <w:t xml:space="preserve">                  </w:t>
            </w:r>
          </w:p>
        </w:tc>
      </w:tr>
      <w:tr w14:paraId="45912A3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B9930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2DEED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49FE068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预定参加谈判的供应商数量：</w:t>
            </w:r>
            <w:r>
              <w:rPr>
                <w:rFonts w:hint="eastAsia" w:ascii="宋体" w:hAnsi="宋体" w:cs="宋体"/>
                <w:color w:val="000000" w:themeColor="text1"/>
                <w:szCs w:val="21"/>
                <w:u w:val="single"/>
                <w14:textFill>
                  <w14:solidFill>
                    <w14:schemeClr w14:val="tx1"/>
                  </w14:solidFill>
                </w14:textFill>
              </w:rPr>
              <w:t>不适用</w:t>
            </w:r>
          </w:p>
          <w:p w14:paraId="6B02FC1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选择方法：                  </w:t>
            </w:r>
          </w:p>
          <w:p w14:paraId="3BFF79F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退还未被选择的供应商的响应保证金的时间：</w:t>
            </w:r>
          </w:p>
        </w:tc>
      </w:tr>
      <w:tr w14:paraId="35F707F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0700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632D33B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0D03F7F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w:t>
            </w:r>
          </w:p>
          <w:p w14:paraId="4BAA0AF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不允许</w:t>
            </w:r>
          </w:p>
        </w:tc>
      </w:tr>
      <w:tr w14:paraId="46091A4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84DF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6.6</w:t>
            </w:r>
          </w:p>
        </w:tc>
        <w:tc>
          <w:tcPr>
            <w:tcW w:w="3090" w:type="dxa"/>
            <w:tcBorders>
              <w:top w:val="single" w:color="auto" w:sz="4" w:space="0"/>
              <w:left w:val="single" w:color="auto" w:sz="4" w:space="0"/>
              <w:bottom w:val="single" w:color="auto" w:sz="4" w:space="0"/>
              <w:right w:val="single" w:color="auto" w:sz="4" w:space="0"/>
            </w:tcBorders>
            <w:vAlign w:val="center"/>
          </w:tcPr>
          <w:p w14:paraId="3675DF5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09B7F1D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0D62952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20FD170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634D86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41F187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F74BA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是否排序：</w:t>
            </w:r>
          </w:p>
          <w:p w14:paraId="0DEF708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排序</w:t>
            </w:r>
          </w:p>
          <w:p w14:paraId="3CACBDA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□不排序</w:t>
            </w:r>
          </w:p>
          <w:p w14:paraId="4DAD6AF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r>
              <w:rPr>
                <w:rFonts w:hint="eastAsia" w:ascii="宋体" w:hAnsi="宋体" w:cs="宋体"/>
                <w:color w:val="000000" w:themeColor="text1"/>
                <w:szCs w:val="21"/>
                <w:u w:val="single"/>
                <w14:textFill>
                  <w14:solidFill>
                    <w14:schemeClr w14:val="tx1"/>
                  </w14:solidFill>
                </w14:textFill>
              </w:rPr>
              <w:t xml:space="preserve">1-3名   </w:t>
            </w:r>
          </w:p>
        </w:tc>
      </w:tr>
      <w:tr w14:paraId="42D07EB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E9B708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w:t>
            </w:r>
          </w:p>
        </w:tc>
        <w:tc>
          <w:tcPr>
            <w:tcW w:w="3090" w:type="dxa"/>
            <w:tcBorders>
              <w:top w:val="single" w:color="auto" w:sz="4" w:space="0"/>
              <w:left w:val="single" w:color="auto" w:sz="4" w:space="0"/>
              <w:bottom w:val="single" w:color="auto" w:sz="4" w:space="0"/>
              <w:right w:val="single" w:color="auto" w:sz="4" w:space="0"/>
            </w:tcBorders>
            <w:vAlign w:val="center"/>
          </w:tcPr>
          <w:p w14:paraId="0B2CBA5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678228B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5617DED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w:t>
            </w:r>
            <w:r>
              <w:rPr>
                <w:rFonts w:hint="eastAsia" w:ascii="宋体" w:hAnsi="宋体" w:cs="宋体"/>
                <w:color w:val="000000" w:themeColor="text1"/>
                <w:szCs w:val="21"/>
                <w:u w:val="single"/>
                <w14:textFill>
                  <w14:solidFill>
                    <w14:schemeClr w14:val="tx1"/>
                  </w14:solidFill>
                </w14:textFill>
              </w:rPr>
              <w:t>3日</w:t>
            </w:r>
          </w:p>
          <w:p w14:paraId="77B22D8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其他应公示的内容</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tc>
      </w:tr>
      <w:tr w14:paraId="603B53A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2B2B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w:t>
            </w:r>
          </w:p>
        </w:tc>
        <w:tc>
          <w:tcPr>
            <w:tcW w:w="3090" w:type="dxa"/>
            <w:tcBorders>
              <w:top w:val="single" w:color="auto" w:sz="4" w:space="0"/>
              <w:left w:val="single" w:color="auto" w:sz="4" w:space="0"/>
              <w:bottom w:val="single" w:color="auto" w:sz="4" w:space="0"/>
              <w:right w:val="single" w:color="auto" w:sz="4" w:space="0"/>
            </w:tcBorders>
            <w:vAlign w:val="center"/>
          </w:tcPr>
          <w:p w14:paraId="59A614D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6418AFA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公告媒介：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5A5754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其他应公告的内容：</w:t>
            </w:r>
            <w:r>
              <w:rPr>
                <w:rFonts w:hint="eastAsia" w:ascii="宋体" w:hAnsi="宋体" w:cs="宋体"/>
                <w:color w:val="000000" w:themeColor="text1"/>
                <w:szCs w:val="21"/>
                <w:u w:val="single"/>
                <w14:textFill>
                  <w14:solidFill>
                    <w14:schemeClr w14:val="tx1"/>
                  </w14:solidFill>
                </w14:textFill>
              </w:rPr>
              <w:t xml:space="preserve">/ </w:t>
            </w:r>
          </w:p>
        </w:tc>
      </w:tr>
      <w:tr w14:paraId="5EF6AF33">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5A159DC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7.7</w:t>
            </w:r>
          </w:p>
        </w:tc>
        <w:tc>
          <w:tcPr>
            <w:tcW w:w="3090" w:type="dxa"/>
            <w:tcBorders>
              <w:top w:val="single" w:color="auto" w:sz="4" w:space="0"/>
              <w:left w:val="single" w:color="auto" w:sz="4" w:space="0"/>
              <w:bottom w:val="single" w:color="auto" w:sz="4" w:space="0"/>
              <w:right w:val="single" w:color="auto" w:sz="4" w:space="0"/>
            </w:tcBorders>
            <w:vAlign w:val="center"/>
          </w:tcPr>
          <w:p w14:paraId="764DF3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15B3959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不要求提交</w:t>
            </w:r>
          </w:p>
          <w:p w14:paraId="4453210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5E2FE02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履约保证金的形式：银行保函或现金、支票</w:t>
            </w:r>
          </w:p>
          <w:p w14:paraId="3B0A3A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履约保证金的金额：10％签约合同价</w:t>
            </w:r>
          </w:p>
          <w:p w14:paraId="3CF0E8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采用银行保函时，出具保函的银行级别：国有或股份制商业银行</w:t>
            </w:r>
          </w:p>
        </w:tc>
      </w:tr>
      <w:tr w14:paraId="39BFBF5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57347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3071CFD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6D4955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成交价格</w:t>
            </w:r>
          </w:p>
        </w:tc>
      </w:tr>
      <w:tr w14:paraId="6CD4BD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64992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w:t>
            </w:r>
          </w:p>
        </w:tc>
        <w:tc>
          <w:tcPr>
            <w:tcW w:w="3090" w:type="dxa"/>
            <w:tcBorders>
              <w:top w:val="single" w:color="auto" w:sz="4" w:space="0"/>
              <w:left w:val="single" w:color="auto" w:sz="4" w:space="0"/>
              <w:bottom w:val="single" w:color="auto" w:sz="4" w:space="0"/>
              <w:right w:val="single" w:color="auto" w:sz="4" w:space="0"/>
            </w:tcBorders>
            <w:vAlign w:val="center"/>
          </w:tcPr>
          <w:p w14:paraId="2BDCDB9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166E17E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监督部门：湖南省新新张官高速公路建设开发有限公司</w:t>
            </w:r>
            <w:r>
              <w:rPr>
                <w:rFonts w:hint="eastAsia" w:ascii="宋体" w:hAnsi="宋体" w:cs="宋体"/>
                <w:color w:val="000000" w:themeColor="text1"/>
                <w:szCs w:val="21"/>
                <w:lang w:eastAsia="zh-CN"/>
                <w14:textFill>
                  <w14:solidFill>
                    <w14:schemeClr w14:val="tx1"/>
                  </w14:solidFill>
                </w14:textFill>
              </w:rPr>
              <w:t>永定分公司</w:t>
            </w:r>
          </w:p>
          <w:p w14:paraId="20A2AC13">
            <w:pPr>
              <w:pStyle w:val="33"/>
              <w:keepNext w:val="0"/>
              <w:keepLines w:val="0"/>
              <w:pageBreakBefore w:val="0"/>
              <w:kinsoku/>
              <w:overflowPunct/>
              <w:topLinePunct w:val="0"/>
              <w:autoSpaceDE/>
              <w:autoSpaceDN/>
              <w:bidi w:val="0"/>
              <w:adjustRightInd/>
              <w:snapToGrid/>
              <w:spacing w:line="240" w:lineRule="auto"/>
              <w:textAlignment w:val="auto"/>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黄</w:t>
            </w:r>
            <w:r>
              <w:rPr>
                <w:rFonts w:hint="eastAsia" w:ascii="宋体" w:hAnsi="宋体" w:cs="宋体"/>
                <w:color w:val="000000" w:themeColor="text1"/>
                <w:szCs w:val="21"/>
                <w14:textFill>
                  <w14:solidFill>
                    <w14:schemeClr w14:val="tx1"/>
                  </w14:solidFill>
                </w14:textFill>
              </w:rPr>
              <w:t xml:space="preserve">先生 </w:t>
            </w:r>
          </w:p>
          <w:p w14:paraId="71AAB44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r>
              <w:rPr>
                <w:rFonts w:hint="eastAsia" w:ascii="宋体" w:hAnsi="宋体" w:cs="宋体"/>
                <w:color w:val="000000" w:themeColor="text1"/>
                <w:szCs w:val="21"/>
                <w:lang w:val="en-US" w:eastAsia="zh-CN"/>
                <w14:textFill>
                  <w14:solidFill>
                    <w14:schemeClr w14:val="tx1"/>
                  </w14:solidFill>
                </w14:textFill>
              </w:rPr>
              <w:t>15082092120</w:t>
            </w:r>
            <w:r>
              <w:rPr>
                <w:rFonts w:hint="eastAsia" w:ascii="宋体" w:hAnsi="宋体" w:cs="宋体"/>
                <w:color w:val="000000" w:themeColor="text1"/>
                <w:szCs w:val="21"/>
                <w14:textFill>
                  <w14:solidFill>
                    <w14:schemeClr w14:val="tx1"/>
                  </w14:solidFill>
                </w14:textFill>
              </w:rPr>
              <w:t xml:space="preserve">    </w:t>
            </w:r>
          </w:p>
        </w:tc>
      </w:tr>
      <w:tr w14:paraId="3EC8527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CE860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w:t>
            </w:r>
          </w:p>
        </w:tc>
        <w:tc>
          <w:tcPr>
            <w:tcW w:w="3090" w:type="dxa"/>
            <w:tcBorders>
              <w:top w:val="single" w:color="auto" w:sz="4" w:space="0"/>
              <w:left w:val="single" w:color="auto" w:sz="4" w:space="0"/>
              <w:bottom w:val="single" w:color="auto" w:sz="4" w:space="0"/>
              <w:right w:val="single" w:color="auto" w:sz="4" w:space="0"/>
            </w:tcBorders>
            <w:vAlign w:val="center"/>
          </w:tcPr>
          <w:p w14:paraId="78C10DE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035993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623106F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7E0FD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2A37943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0604C7E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□不要求承担</w:t>
            </w:r>
          </w:p>
          <w:p w14:paraId="2672BC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要求承担</w:t>
            </w:r>
          </w:p>
          <w:p w14:paraId="2B761B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费用标准或金额：</w:t>
            </w:r>
            <w:r>
              <w:rPr>
                <w:rFonts w:hint="eastAsia" w:ascii="宋体" w:hAnsi="宋体" w:cs="宋体"/>
                <w:color w:val="000000" w:themeColor="text1"/>
                <w:szCs w:val="21"/>
                <w:u w:val="single"/>
                <w14:textFill>
                  <w14:solidFill>
                    <w14:schemeClr w14:val="tx1"/>
                  </w14:solidFill>
                </w14:textFill>
              </w:rPr>
              <w:t>见采购公告</w:t>
            </w:r>
          </w:p>
          <w:p w14:paraId="2843E12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交费时间：</w:t>
            </w:r>
            <w:r>
              <w:rPr>
                <w:rFonts w:hint="eastAsia" w:ascii="宋体" w:hAnsi="宋体" w:cs="宋体"/>
                <w:color w:val="000000" w:themeColor="text1"/>
                <w:szCs w:val="21"/>
                <w:u w:val="single"/>
                <w14:textFill>
                  <w14:solidFill>
                    <w14:schemeClr w14:val="tx1"/>
                  </w14:solidFill>
                </w14:textFill>
              </w:rPr>
              <w:t>见采购公告</w:t>
            </w:r>
          </w:p>
          <w:p w14:paraId="386860C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交费方式：</w:t>
            </w:r>
            <w:r>
              <w:rPr>
                <w:rFonts w:hint="eastAsia" w:ascii="宋体" w:hAnsi="宋体" w:cs="宋体"/>
                <w:color w:val="000000" w:themeColor="text1"/>
                <w:szCs w:val="21"/>
                <w:u w:val="single"/>
                <w14:textFill>
                  <w14:solidFill>
                    <w14:schemeClr w14:val="tx1"/>
                  </w14:solidFill>
                </w14:textFill>
              </w:rPr>
              <w:t>见采购公告</w:t>
            </w:r>
          </w:p>
        </w:tc>
      </w:tr>
      <w:tr w14:paraId="246C062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26F74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77C329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52E13ED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14:paraId="7C49AD74">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3D6D5CD">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2602EF89">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FA66B36">
      <w:pPr>
        <w:jc w:val="center"/>
        <w:rPr>
          <w:rFonts w:ascii="黑体" w:hAnsi="Times New Roman" w:eastAsia="黑体" w:cs="Times New Roman"/>
          <w:color w:val="000000" w:themeColor="text1"/>
          <w:sz w:val="28"/>
          <w:szCs w:val="28"/>
          <w14:textFill>
            <w14:solidFill>
              <w14:schemeClr w14:val="tx1"/>
            </w14:solidFill>
          </w14:textFill>
        </w:rPr>
      </w:pPr>
      <w:r>
        <w:rPr>
          <w:rFonts w:hint="eastAsia" w:ascii="黑体" w:hAnsi="Times New Roman" w:eastAsia="黑体" w:cs="Times New Roman"/>
          <w:color w:val="000000" w:themeColor="text1"/>
          <w:sz w:val="28"/>
          <w:szCs w:val="28"/>
          <w14:textFill>
            <w14:solidFill>
              <w14:schemeClr w14:val="tx1"/>
            </w14:solidFill>
          </w14:textFill>
        </w:rPr>
        <w:t>附录1   资格审查条件（资质最低条件）</w:t>
      </w:r>
    </w:p>
    <w:p w14:paraId="564326F3">
      <w:pPr>
        <w:pStyle w:val="66"/>
        <w:spacing w:line="300" w:lineRule="atLeast"/>
        <w:ind w:left="0" w:firstLine="0"/>
        <w:jc w:val="both"/>
        <w:rPr>
          <w:rFonts w:ascii="黑体" w:hAnsi="Times New Roman" w:eastAsia="黑体" w:cs="Times New Roman"/>
          <w:color w:val="000000" w:themeColor="text1"/>
          <w:sz w:val="28"/>
          <w:szCs w:val="28"/>
          <w14:textFill>
            <w14:solidFill>
              <w14:schemeClr w14:val="tx1"/>
            </w14:solidFill>
          </w14:textFill>
        </w:rPr>
      </w:pPr>
    </w:p>
    <w:tbl>
      <w:tblPr>
        <w:tblStyle w:val="86"/>
        <w:tblW w:w="4998"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9"/>
        <w:gridCol w:w="8301"/>
      </w:tblGrid>
      <w:tr w14:paraId="288F002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64E5C2E4">
            <w:pPr>
              <w:jc w:val="center"/>
              <w:rPr>
                <w:rFonts w:hint="eastAsia" w:ascii="宋体" w:hAnsi="宋体" w:cs="宋体"/>
                <w:color w:val="auto"/>
                <w:sz w:val="24"/>
              </w:rPr>
            </w:pPr>
            <w:r>
              <w:rPr>
                <w:rFonts w:hint="eastAsia" w:ascii="宋体" w:hAnsi="宋体" w:cs="宋体"/>
                <w:color w:val="auto"/>
                <w:sz w:val="24"/>
              </w:rPr>
              <w:t>项目名称</w:t>
            </w:r>
          </w:p>
        </w:tc>
        <w:tc>
          <w:tcPr>
            <w:tcW w:w="4213" w:type="pct"/>
            <w:tcBorders>
              <w:top w:val="single" w:color="000000" w:sz="4" w:space="0"/>
              <w:left w:val="single" w:color="000000" w:sz="4" w:space="0"/>
              <w:bottom w:val="single" w:color="000000" w:sz="4" w:space="0"/>
              <w:right w:val="single" w:color="000000" w:sz="4" w:space="0"/>
            </w:tcBorders>
            <w:vAlign w:val="center"/>
          </w:tcPr>
          <w:p w14:paraId="37934CD5">
            <w:pPr>
              <w:jc w:val="center"/>
              <w:rPr>
                <w:rFonts w:hint="eastAsia" w:ascii="宋体" w:hAnsi="宋体" w:cs="宋体"/>
                <w:color w:val="auto"/>
                <w:sz w:val="24"/>
              </w:rPr>
            </w:pPr>
            <w:r>
              <w:rPr>
                <w:rFonts w:hint="eastAsia" w:ascii="宋体" w:hAnsi="宋体" w:cs="宋体"/>
                <w:color w:val="auto"/>
                <w:sz w:val="24"/>
              </w:rPr>
              <w:t>企业资质等级要求</w:t>
            </w:r>
          </w:p>
        </w:tc>
      </w:tr>
      <w:tr w14:paraId="7129901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56D34253">
            <w:pPr>
              <w:jc w:val="center"/>
              <w:rPr>
                <w:color w:val="auto"/>
                <w:highlight w:val="none"/>
              </w:rPr>
            </w:pPr>
            <w:r>
              <w:rPr>
                <w:rFonts w:hint="eastAsia" w:ascii="宋体" w:hAnsi="宋体" w:cs="宋体"/>
                <w:bCs/>
                <w:color w:val="auto"/>
                <w:szCs w:val="21"/>
                <w:highlight w:val="none"/>
                <w:shd w:val="clear" w:color="auto" w:fill="FFFFFF"/>
                <w:lang w:eastAsia="zh-CN"/>
              </w:rPr>
              <w:t>G59呼北高速张家界至官庄段（永定段）机电工程交工检测技术服务项目</w:t>
            </w:r>
          </w:p>
        </w:tc>
        <w:tc>
          <w:tcPr>
            <w:tcW w:w="4213" w:type="pct"/>
            <w:tcBorders>
              <w:top w:val="single" w:color="000000" w:sz="4" w:space="0"/>
              <w:left w:val="single" w:color="000000" w:sz="4" w:space="0"/>
              <w:bottom w:val="single" w:color="000000" w:sz="4" w:space="0"/>
              <w:right w:val="single" w:color="000000" w:sz="4" w:space="0"/>
            </w:tcBorders>
            <w:vAlign w:val="center"/>
          </w:tcPr>
          <w:p w14:paraId="2F0B851E">
            <w:pPr>
              <w:rPr>
                <w:rFonts w:hint="eastAsia"/>
                <w:color w:val="auto"/>
                <w:highlight w:val="none"/>
                <w:lang w:val="zh-CN"/>
              </w:rPr>
            </w:pPr>
            <w:r>
              <w:rPr>
                <w:rFonts w:hint="eastAsia"/>
                <w:color w:val="auto"/>
                <w:highlight w:val="none"/>
                <w:lang w:val="zh-CN"/>
              </w:rPr>
              <w:t>应同时满足：</w:t>
            </w:r>
          </w:p>
          <w:p w14:paraId="59B46875">
            <w:pPr>
              <w:numPr>
                <w:ilvl w:val="0"/>
                <w:numId w:val="14"/>
              </w:numPr>
              <w:rPr>
                <w:rFonts w:hint="eastAsia"/>
                <w:color w:val="auto"/>
                <w:highlight w:val="none"/>
                <w:lang w:val="zh-CN"/>
              </w:rPr>
            </w:pPr>
            <w:r>
              <w:rPr>
                <w:rFonts w:hint="eastAsia"/>
                <w:color w:val="auto"/>
                <w:highlight w:val="none"/>
                <w:lang w:val="zh-CN"/>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40FACDED">
            <w:pPr>
              <w:pStyle w:val="72"/>
              <w:numPr>
                <w:ilvl w:val="0"/>
                <w:numId w:val="0"/>
              </w:numPr>
              <w:ind w:leftChars="0"/>
              <w:rPr>
                <w:rFonts w:hint="eastAsia" w:eastAsia="宋体"/>
                <w:color w:val="auto"/>
                <w:highlight w:val="none"/>
                <w:lang w:val="en-US" w:eastAsia="zh-CN"/>
              </w:rPr>
            </w:pPr>
            <w:r>
              <w:rPr>
                <w:rFonts w:hint="eastAsia"/>
                <w:color w:val="auto"/>
                <w:highlight w:val="none"/>
                <w:lang w:val="en-US" w:eastAsia="zh-CN"/>
              </w:rPr>
              <w:t>2、具有交通运输部质量监督机构颁发的在有效期内的公路工程试验检测交通工程专项资质（独立法人单位下属的非独立法人检测机构具有相应资质的，视为该独立法人单位具有相应资质，如成交，应以该独立法人单位名义签订合同）。</w:t>
            </w:r>
          </w:p>
        </w:tc>
      </w:tr>
    </w:tbl>
    <w:p w14:paraId="4574E21F">
      <w:pPr>
        <w:jc w:val="center"/>
        <w:rPr>
          <w:rFonts w:ascii="黑体" w:eastAsia="黑体"/>
          <w:color w:val="000000" w:themeColor="text1"/>
          <w:sz w:val="28"/>
          <w:szCs w:val="28"/>
          <w14:textFill>
            <w14:solidFill>
              <w14:schemeClr w14:val="tx1"/>
            </w14:solidFill>
          </w14:textFill>
        </w:rPr>
      </w:pPr>
      <w:bookmarkStart w:id="8" w:name="_Toc337747187"/>
      <w:bookmarkStart w:id="9" w:name="_Toc337561661"/>
      <w:bookmarkStart w:id="10" w:name="_Toc237060980"/>
    </w:p>
    <w:p w14:paraId="1500F8CE">
      <w:pPr>
        <w:jc w:val="center"/>
        <w:rPr>
          <w:rFonts w:ascii="黑体" w:eastAsia="黑体"/>
          <w:color w:val="000000" w:themeColor="text1"/>
          <w:sz w:val="28"/>
          <w:szCs w:val="28"/>
          <w14:textFill>
            <w14:solidFill>
              <w14:schemeClr w14:val="tx1"/>
            </w14:solidFill>
          </w14:textFill>
        </w:rPr>
      </w:pPr>
    </w:p>
    <w:p w14:paraId="68AAEFC0">
      <w:pPr>
        <w:jc w:val="center"/>
        <w:rPr>
          <w:color w:val="000000" w:themeColor="text1"/>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 xml:space="preserve">附录2   </w:t>
      </w:r>
      <w:bookmarkEnd w:id="8"/>
      <w:bookmarkEnd w:id="9"/>
      <w:bookmarkEnd w:id="10"/>
      <w:bookmarkStart w:id="11" w:name="_Toc337747188"/>
      <w:bookmarkStart w:id="12" w:name="_Toc337561662"/>
      <w:r>
        <w:rPr>
          <w:rFonts w:hint="eastAsia" w:ascii="黑体" w:eastAsia="黑体"/>
          <w:color w:val="000000" w:themeColor="text1"/>
          <w:sz w:val="28"/>
          <w:szCs w:val="28"/>
          <w14:textFill>
            <w14:solidFill>
              <w14:schemeClr w14:val="tx1"/>
            </w14:solidFill>
          </w14:textFill>
        </w:rPr>
        <w:t xml:space="preserve"> 资格审查条件（业绩最低条件）</w:t>
      </w:r>
      <w:bookmarkEnd w:id="11"/>
      <w:bookmarkEnd w:id="12"/>
    </w:p>
    <w:p w14:paraId="4D9552E8">
      <w:pPr>
        <w:pStyle w:val="148"/>
        <w:rPr>
          <w:color w:val="000000" w:themeColor="text1"/>
          <w14:textFill>
            <w14:solidFill>
              <w14:schemeClr w14:val="tx1"/>
            </w14:solidFill>
          </w14:textFill>
        </w:rPr>
      </w:pPr>
    </w:p>
    <w:tbl>
      <w:tblPr>
        <w:tblStyle w:val="86"/>
        <w:tblW w:w="499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3"/>
        <w:gridCol w:w="8329"/>
      </w:tblGrid>
      <w:tr w14:paraId="1319225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trPr>
        <w:tc>
          <w:tcPr>
            <w:tcW w:w="773" w:type="pct"/>
            <w:tcBorders>
              <w:top w:val="single" w:color="000000" w:sz="4" w:space="0"/>
              <w:left w:val="single" w:color="000000" w:sz="4" w:space="0"/>
              <w:bottom w:val="single" w:color="000000" w:sz="4" w:space="0"/>
              <w:right w:val="single" w:color="000000" w:sz="4" w:space="0"/>
            </w:tcBorders>
            <w:vAlign w:val="center"/>
          </w:tcPr>
          <w:p w14:paraId="24ABB8B3">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4226" w:type="pct"/>
            <w:tcBorders>
              <w:top w:val="single" w:color="000000" w:sz="4" w:space="0"/>
              <w:left w:val="single" w:color="000000" w:sz="4" w:space="0"/>
              <w:bottom w:val="single" w:color="000000" w:sz="4" w:space="0"/>
              <w:right w:val="single" w:color="000000" w:sz="4" w:space="0"/>
            </w:tcBorders>
            <w:vAlign w:val="center"/>
          </w:tcPr>
          <w:p w14:paraId="11932E50">
            <w:pPr>
              <w:jc w:val="center"/>
              <w:rPr>
                <w:rFonts w:hint="eastAsia" w:ascii="宋体" w:hAnsi="宋体" w:cs="宋体"/>
                <w:color w:val="auto"/>
                <w:sz w:val="24"/>
                <w:highlight w:val="none"/>
              </w:rPr>
            </w:pPr>
            <w:r>
              <w:rPr>
                <w:rFonts w:hint="eastAsia" w:ascii="宋体" w:hAnsi="宋体" w:cs="宋体"/>
                <w:color w:val="auto"/>
                <w:sz w:val="24"/>
                <w:highlight w:val="none"/>
              </w:rPr>
              <w:t>业 绩 要 求</w:t>
            </w:r>
          </w:p>
        </w:tc>
      </w:tr>
      <w:tr w14:paraId="3001F54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trPr>
        <w:tc>
          <w:tcPr>
            <w:tcW w:w="773" w:type="pct"/>
            <w:tcBorders>
              <w:top w:val="single" w:color="000000" w:sz="4" w:space="0"/>
              <w:left w:val="single" w:color="000000" w:sz="4" w:space="0"/>
              <w:bottom w:val="single" w:color="000000" w:sz="4" w:space="0"/>
              <w:right w:val="single" w:color="000000" w:sz="4" w:space="0"/>
            </w:tcBorders>
            <w:vAlign w:val="center"/>
          </w:tcPr>
          <w:p w14:paraId="3F43BFC9">
            <w:pPr>
              <w:jc w:val="center"/>
              <w:rPr>
                <w:rFonts w:hint="eastAsia" w:ascii="宋体" w:hAnsi="宋体" w:cs="宋体"/>
                <w:color w:val="auto"/>
                <w:szCs w:val="21"/>
                <w:highlight w:val="none"/>
              </w:rPr>
            </w:pPr>
            <w:r>
              <w:rPr>
                <w:rFonts w:hint="eastAsia" w:ascii="宋体" w:hAnsi="宋体" w:cs="宋体"/>
                <w:bCs/>
                <w:color w:val="auto"/>
                <w:szCs w:val="21"/>
                <w:highlight w:val="none"/>
                <w:shd w:val="clear" w:color="auto" w:fill="FFFFFF"/>
                <w:lang w:eastAsia="zh-CN"/>
              </w:rPr>
              <w:t>G59呼北高速张家界至官庄段（永定段）机电工程交工检测技术服务项目</w:t>
            </w:r>
          </w:p>
        </w:tc>
        <w:tc>
          <w:tcPr>
            <w:tcW w:w="4226" w:type="pct"/>
            <w:tcBorders>
              <w:top w:val="single" w:color="000000" w:sz="4" w:space="0"/>
              <w:left w:val="single" w:color="000000" w:sz="4" w:space="0"/>
              <w:bottom w:val="single" w:color="000000" w:sz="4" w:space="0"/>
              <w:right w:val="single" w:color="000000" w:sz="4" w:space="0"/>
            </w:tcBorders>
            <w:vAlign w:val="center"/>
          </w:tcPr>
          <w:p w14:paraId="5B29BEF6">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最近5 年（指响应文件递交截止之日前一 日往前回溯5 年</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以项目交工验收质量检测报告出具日期为</w:t>
            </w:r>
            <w:r>
              <w:rPr>
                <w:rFonts w:hint="eastAsia" w:ascii="宋体" w:hAnsi="宋体" w:eastAsia="宋体" w:cs="宋体"/>
                <w:color w:val="auto"/>
                <w:szCs w:val="21"/>
                <w:highlight w:val="none"/>
                <w:lang w:val="zh-CN" w:eastAsia="zh-CN"/>
              </w:rPr>
              <w:t>准</w:t>
            </w:r>
            <w:r>
              <w:rPr>
                <w:rFonts w:hint="default" w:ascii="宋体" w:hAnsi="宋体" w:cs="宋体"/>
                <w:color w:val="auto"/>
                <w:szCs w:val="21"/>
                <w:highlight w:val="none"/>
                <w:lang w:val="en-US" w:eastAsia="zh-CN"/>
              </w:rPr>
              <w:t>）内，具有同时满足以下条件的检测业绩：</w:t>
            </w:r>
          </w:p>
          <w:p w14:paraId="744BCA64">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1.完成过 1 个合同金额</w:t>
            </w:r>
            <w:r>
              <w:rPr>
                <w:rFonts w:hint="eastAsia" w:ascii="宋体" w:hAnsi="宋体" w:cs="宋体"/>
                <w:color w:val="auto"/>
                <w:szCs w:val="21"/>
                <w:highlight w:val="none"/>
                <w:lang w:val="en-US" w:eastAsia="zh-CN"/>
              </w:rPr>
              <w:t>25</w:t>
            </w:r>
            <w:r>
              <w:rPr>
                <w:rFonts w:hint="default" w:ascii="宋体" w:hAnsi="宋体" w:cs="宋体"/>
                <w:color w:val="auto"/>
                <w:szCs w:val="21"/>
                <w:highlight w:val="none"/>
                <w:lang w:val="en-US" w:eastAsia="zh-CN"/>
              </w:rPr>
              <w:t xml:space="preserve"> 万元及以上新建或改扩建（四改六车道及以上）高速公路机电工程（工作内容应同时包含监控、收费、通信三大系统）交（竣）工检测业绩。</w:t>
            </w:r>
          </w:p>
          <w:p w14:paraId="1B5E1519">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2.完成过 1 个新建或改扩建高速公路隧道机电工程交（竣）工检测业绩。</w:t>
            </w:r>
          </w:p>
          <w:p w14:paraId="24F23BBA">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（以上两个条件可在同一合同中满足，也可在不同合同中满足）。</w:t>
            </w:r>
          </w:p>
        </w:tc>
      </w:tr>
    </w:tbl>
    <w:p w14:paraId="2EB9A106">
      <w:pPr>
        <w:jc w:val="center"/>
        <w:rPr>
          <w:rFonts w:ascii="黑体" w:eastAsia="黑体"/>
          <w:color w:val="000000" w:themeColor="text1"/>
          <w:sz w:val="28"/>
          <w:szCs w:val="28"/>
          <w14:textFill>
            <w14:solidFill>
              <w14:schemeClr w14:val="tx1"/>
            </w14:solidFill>
          </w14:textFill>
        </w:rPr>
      </w:pPr>
      <w:bookmarkStart w:id="13" w:name="_Toc12182"/>
      <w:bookmarkStart w:id="14" w:name="_Toc21791"/>
      <w:bookmarkStart w:id="15" w:name="_Toc337747189"/>
      <w:bookmarkStart w:id="16" w:name="_Toc337561663"/>
    </w:p>
    <w:p w14:paraId="2CCAE84A">
      <w:pPr>
        <w:rPr>
          <w:rFonts w:ascii="黑体" w:eastAsia="黑体"/>
          <w:color w:val="000000" w:themeColor="text1"/>
          <w:sz w:val="28"/>
          <w:szCs w:val="28"/>
          <w14:textFill>
            <w14:solidFill>
              <w14:schemeClr w14:val="tx1"/>
            </w14:solidFill>
          </w14:textFill>
        </w:rPr>
      </w:pPr>
    </w:p>
    <w:p w14:paraId="095413B5">
      <w:pPr>
        <w:jc w:val="center"/>
        <w:rPr>
          <w:rFonts w:hint="eastAsia" w:ascii="黑体" w:eastAsia="黑体"/>
          <w:color w:val="000000" w:themeColor="text1"/>
          <w:sz w:val="28"/>
          <w:szCs w:val="28"/>
          <w14:textFill>
            <w14:solidFill>
              <w14:schemeClr w14:val="tx1"/>
            </w14:solidFill>
          </w14:textFill>
        </w:rPr>
      </w:pPr>
    </w:p>
    <w:p w14:paraId="420A6405">
      <w:pPr>
        <w:jc w:val="center"/>
        <w:rPr>
          <w:rFonts w:hint="eastAsia" w:ascii="黑体" w:eastAsia="黑体"/>
          <w:color w:val="000000" w:themeColor="text1"/>
          <w:sz w:val="28"/>
          <w:szCs w:val="28"/>
          <w14:textFill>
            <w14:solidFill>
              <w14:schemeClr w14:val="tx1"/>
            </w14:solidFill>
          </w14:textFill>
        </w:rPr>
      </w:pPr>
    </w:p>
    <w:p w14:paraId="3A51C824">
      <w:pPr>
        <w:jc w:val="center"/>
        <w:rPr>
          <w:rFonts w:hint="eastAsia" w:ascii="黑体" w:eastAsia="黑体"/>
          <w:color w:val="000000" w:themeColor="text1"/>
          <w:sz w:val="28"/>
          <w:szCs w:val="28"/>
          <w14:textFill>
            <w14:solidFill>
              <w14:schemeClr w14:val="tx1"/>
            </w14:solidFill>
          </w14:textFill>
        </w:rPr>
      </w:pPr>
    </w:p>
    <w:p w14:paraId="4A034816">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附录3   资格审查条件（信誉最低条件）</w:t>
      </w:r>
      <w:bookmarkEnd w:id="13"/>
      <w:bookmarkEnd w:id="14"/>
      <w:bookmarkEnd w:id="15"/>
      <w:bookmarkEnd w:id="16"/>
    </w:p>
    <w:p w14:paraId="7B6AE4CA">
      <w:pPr>
        <w:pStyle w:val="72"/>
        <w:ind w:left="840" w:hanging="420"/>
        <w:rPr>
          <w:color w:val="000000" w:themeColor="text1"/>
          <w14:textFill>
            <w14:solidFill>
              <w14:schemeClr w14:val="tx1"/>
            </w14:solidFill>
          </w14:textFill>
        </w:rPr>
      </w:pPr>
    </w:p>
    <w:tbl>
      <w:tblPr>
        <w:tblStyle w:val="86"/>
        <w:tblW w:w="499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5"/>
        <w:gridCol w:w="8297"/>
      </w:tblGrid>
      <w:tr w14:paraId="44B969A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25AF8376">
            <w:pPr>
              <w:jc w:val="center"/>
              <w:rPr>
                <w:rFonts w:hint="eastAsia" w:ascii="宋体" w:hAnsi="宋体" w:cs="宋体"/>
                <w:color w:val="auto"/>
                <w:sz w:val="24"/>
              </w:rPr>
            </w:pPr>
            <w:r>
              <w:rPr>
                <w:rFonts w:hint="eastAsia" w:ascii="宋体" w:hAnsi="宋体" w:cs="宋体"/>
                <w:color w:val="auto"/>
                <w:sz w:val="24"/>
              </w:rPr>
              <w:t>项目名称</w:t>
            </w:r>
          </w:p>
        </w:tc>
        <w:tc>
          <w:tcPr>
            <w:tcW w:w="4210" w:type="pct"/>
            <w:tcBorders>
              <w:top w:val="single" w:color="000000" w:sz="4" w:space="0"/>
              <w:left w:val="single" w:color="000000" w:sz="4" w:space="0"/>
              <w:bottom w:val="single" w:color="000000" w:sz="4" w:space="0"/>
              <w:right w:val="single" w:color="000000" w:sz="4" w:space="0"/>
            </w:tcBorders>
            <w:vAlign w:val="center"/>
          </w:tcPr>
          <w:p w14:paraId="60998E2A">
            <w:pPr>
              <w:jc w:val="center"/>
              <w:rPr>
                <w:rFonts w:hint="eastAsia" w:ascii="宋体" w:hAnsi="宋体" w:cs="宋体"/>
                <w:color w:val="auto"/>
                <w:sz w:val="24"/>
              </w:rPr>
            </w:pPr>
            <w:r>
              <w:rPr>
                <w:rFonts w:hint="eastAsia" w:ascii="宋体" w:hAnsi="宋体" w:cs="宋体"/>
                <w:color w:val="auto"/>
                <w:sz w:val="24"/>
              </w:rPr>
              <w:t>信 誉 要 求</w:t>
            </w:r>
          </w:p>
        </w:tc>
      </w:tr>
      <w:tr w14:paraId="72AF7D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7FF26B27">
            <w:pPr>
              <w:jc w:val="center"/>
              <w:rPr>
                <w:rFonts w:hint="eastAsia" w:ascii="宋体" w:hAnsi="宋体" w:cs="宋体"/>
                <w:color w:val="auto"/>
                <w:szCs w:val="21"/>
              </w:rPr>
            </w:pPr>
            <w:r>
              <w:rPr>
                <w:rFonts w:hint="eastAsia" w:ascii="宋体" w:hAnsi="宋体" w:cs="宋体"/>
                <w:bCs/>
                <w:color w:val="auto"/>
                <w:szCs w:val="21"/>
                <w:shd w:val="clear" w:color="auto" w:fill="FFFFFF"/>
                <w:lang w:eastAsia="zh-CN"/>
              </w:rPr>
              <w:t>G59呼北高速张家界至官庄段（永定段）机电工程交工检测技术服务项目</w:t>
            </w:r>
          </w:p>
        </w:tc>
        <w:tc>
          <w:tcPr>
            <w:tcW w:w="4210" w:type="pct"/>
            <w:tcBorders>
              <w:top w:val="single" w:color="000000" w:sz="4" w:space="0"/>
              <w:left w:val="single" w:color="000000" w:sz="4" w:space="0"/>
              <w:bottom w:val="single" w:color="000000" w:sz="4" w:space="0"/>
              <w:right w:val="single" w:color="000000" w:sz="4" w:space="0"/>
            </w:tcBorders>
            <w:vAlign w:val="center"/>
          </w:tcPr>
          <w:p w14:paraId="32F270DA">
            <w:pPr>
              <w:widowControl w:val="0"/>
              <w:numPr>
                <w:ilvl w:val="0"/>
                <w:numId w:val="0"/>
              </w:numPr>
              <w:spacing w:line="360" w:lineRule="auto"/>
              <w:jc w:val="both"/>
              <w:rPr>
                <w:rStyle w:val="129"/>
                <w:rFonts w:hint="eastAsia" w:ascii="宋体" w:hAnsi="宋体" w:cs="宋体"/>
                <w:b w:val="0"/>
                <w:color w:val="auto"/>
                <w:szCs w:val="21"/>
                <w:u w:val="single"/>
              </w:rPr>
            </w:pPr>
            <w:r>
              <w:rPr>
                <w:rFonts w:hint="eastAsia" w:ascii="宋体" w:hAnsi="宋体" w:cs="宋体"/>
                <w:b w:val="0"/>
                <w:bCs/>
                <w:color w:val="auto"/>
                <w:kern w:val="2"/>
                <w:sz w:val="21"/>
                <w:szCs w:val="21"/>
                <w:lang w:val="en-US" w:eastAsia="zh-CN" w:bidi="ar-SA"/>
              </w:rPr>
              <w:t xml:space="preserve"> </w:t>
            </w:r>
          </w:p>
          <w:p w14:paraId="5D4C6319">
            <w:pPr>
              <w:jc w:val="both"/>
              <w:rPr>
                <w:rFonts w:hint="eastAsia" w:ascii="宋体" w:hAnsi="宋体" w:cs="宋体"/>
                <w:color w:val="auto"/>
                <w:szCs w:val="21"/>
              </w:rPr>
            </w:pPr>
            <w:r>
              <w:rPr>
                <w:rStyle w:val="129"/>
                <w:rFonts w:hint="eastAsia" w:ascii="宋体" w:hAnsi="宋体" w:cs="宋体"/>
                <w:b w:val="0"/>
                <w:color w:val="auto"/>
                <w:szCs w:val="21"/>
                <w:u w:val="single"/>
                <w:lang w:val="en-US" w:eastAsia="zh-CN"/>
              </w:rPr>
              <w:t>1.未在国家企业信用信息公示系统（http://www.gsxt.gov.cn）中被列入严重违法失信企业名单的或未在“信用中国”网站（www.creditchina.gov.cn）中被列入失信被执行人名单的。</w:t>
            </w:r>
          </w:p>
        </w:tc>
      </w:tr>
    </w:tbl>
    <w:p w14:paraId="0B91B13A">
      <w:pPr>
        <w:jc w:val="center"/>
        <w:rPr>
          <w:rFonts w:ascii="黑体" w:eastAsia="黑体"/>
          <w:color w:val="000000" w:themeColor="text1"/>
          <w:sz w:val="28"/>
          <w:szCs w:val="28"/>
          <w14:textFill>
            <w14:solidFill>
              <w14:schemeClr w14:val="tx1"/>
            </w14:solidFill>
          </w14:textFill>
        </w:rPr>
      </w:pPr>
      <w:bookmarkStart w:id="17" w:name="_Toc337561664"/>
      <w:bookmarkStart w:id="18" w:name="_Toc337747190"/>
    </w:p>
    <w:p w14:paraId="56BDDEC0">
      <w:pPr>
        <w:rPr>
          <w:rFonts w:hint="eastAsia" w:ascii="黑体" w:eastAsia="黑体"/>
          <w:color w:val="000000" w:themeColor="text1"/>
          <w:sz w:val="28"/>
          <w:szCs w:val="28"/>
          <w14:textFill>
            <w14:solidFill>
              <w14:schemeClr w14:val="tx1"/>
            </w14:solidFill>
          </w14:textFill>
        </w:rPr>
      </w:pPr>
    </w:p>
    <w:p w14:paraId="125A1719">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lang w:val="en-US" w:eastAsia="zh-CN"/>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附录4   资格审查条件（项目负责人最低要求）</w:t>
      </w:r>
      <w:bookmarkEnd w:id="17"/>
      <w:bookmarkEnd w:id="18"/>
    </w:p>
    <w:p w14:paraId="58DD6E46">
      <w:pPr>
        <w:pStyle w:val="148"/>
        <w:ind w:left="0" w:firstLine="0"/>
        <w:rPr>
          <w:color w:val="000000" w:themeColor="text1"/>
          <w14:textFill>
            <w14:solidFill>
              <w14:schemeClr w14:val="tx1"/>
            </w14:solidFill>
          </w14:textFill>
        </w:rPr>
      </w:pPr>
    </w:p>
    <w:tbl>
      <w:tblPr>
        <w:tblStyle w:val="86"/>
        <w:tblW w:w="9827" w:type="dxa"/>
        <w:jc w:val="right"/>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4"/>
        <w:gridCol w:w="503"/>
        <w:gridCol w:w="6868"/>
        <w:gridCol w:w="1842"/>
      </w:tblGrid>
      <w:tr w14:paraId="4B62B8A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right"/>
        </w:trPr>
        <w:tc>
          <w:tcPr>
            <w:tcW w:w="0" w:type="auto"/>
            <w:tcBorders>
              <w:top w:val="single" w:color="000000" w:sz="4" w:space="0"/>
              <w:left w:val="single" w:color="000000" w:sz="4" w:space="0"/>
              <w:bottom w:val="single" w:color="000000" w:sz="4" w:space="0"/>
              <w:right w:val="single" w:color="000000" w:sz="4" w:space="0"/>
            </w:tcBorders>
            <w:vAlign w:val="center"/>
          </w:tcPr>
          <w:p w14:paraId="408A4E98">
            <w:pPr>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0" w:type="auto"/>
            <w:tcBorders>
              <w:top w:val="single" w:color="000000" w:sz="4" w:space="0"/>
              <w:left w:val="single" w:color="000000" w:sz="4" w:space="0"/>
              <w:bottom w:val="single" w:color="000000" w:sz="4" w:space="0"/>
              <w:right w:val="single" w:color="000000" w:sz="4" w:space="0"/>
            </w:tcBorders>
            <w:vAlign w:val="center"/>
          </w:tcPr>
          <w:p w14:paraId="0836C1F8">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E9ED983">
            <w:pPr>
              <w:jc w:val="center"/>
              <w:rPr>
                <w:rFonts w:hint="eastAsia" w:ascii="宋体" w:hAnsi="宋体" w:cs="宋体"/>
                <w:color w:val="auto"/>
                <w:sz w:val="24"/>
                <w:highlight w:val="none"/>
              </w:rPr>
            </w:pPr>
            <w:r>
              <w:rPr>
                <w:rFonts w:hint="eastAsia" w:ascii="宋体" w:hAnsi="宋体" w:cs="宋体"/>
                <w:color w:val="auto"/>
                <w:sz w:val="24"/>
                <w:highlight w:val="none"/>
              </w:rPr>
              <w:t>资 格 要 求</w:t>
            </w:r>
          </w:p>
        </w:tc>
        <w:tc>
          <w:tcPr>
            <w:tcW w:w="1842" w:type="dxa"/>
            <w:tcBorders>
              <w:top w:val="single" w:color="000000" w:sz="4" w:space="0"/>
              <w:left w:val="single" w:color="000000" w:sz="4" w:space="0"/>
              <w:bottom w:val="single" w:color="000000" w:sz="4" w:space="0"/>
              <w:right w:val="single" w:color="000000" w:sz="4" w:space="0"/>
            </w:tcBorders>
            <w:vAlign w:val="center"/>
          </w:tcPr>
          <w:p w14:paraId="5A27DA60">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A3119C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right"/>
        </w:trPr>
        <w:tc>
          <w:tcPr>
            <w:tcW w:w="0" w:type="auto"/>
            <w:tcBorders>
              <w:top w:val="single" w:color="000000" w:sz="4" w:space="0"/>
              <w:left w:val="single" w:color="000000" w:sz="4" w:space="0"/>
              <w:bottom w:val="single" w:color="000000" w:sz="4" w:space="0"/>
              <w:right w:val="single" w:color="000000" w:sz="4" w:space="0"/>
            </w:tcBorders>
            <w:vAlign w:val="center"/>
          </w:tcPr>
          <w:p w14:paraId="610C6103">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0" w:type="auto"/>
            <w:tcBorders>
              <w:top w:val="single" w:color="000000" w:sz="4" w:space="0"/>
              <w:left w:val="single" w:color="000000" w:sz="4" w:space="0"/>
              <w:bottom w:val="single" w:color="000000" w:sz="4" w:space="0"/>
              <w:right w:val="single" w:color="000000" w:sz="4" w:space="0"/>
            </w:tcBorders>
            <w:vAlign w:val="center"/>
          </w:tcPr>
          <w:p w14:paraId="2F745E82">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E3D1698">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拟委派本项目的项目负责人（一人）应具备：</w:t>
            </w:r>
          </w:p>
          <w:p w14:paraId="081145AE">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1.具有高级及以上职称（机电工程或公路工程相关专业）;</w:t>
            </w:r>
          </w:p>
          <w:p w14:paraId="7B604E71">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持有交通运输部工程质量监督机构颁发的试验检测工程师资格证书（交通工程或机电工程专业）或交通运输部职业资格中心颁发的公路水运工程试验检测师职业资格证书（交通工程专业），并在本单位岗位登记；3.最近5 年（指响应文件递交截止之日前一日往前回溯5 年，</w:t>
            </w:r>
            <w:r>
              <w:rPr>
                <w:rFonts w:hint="eastAsia" w:ascii="宋体" w:hAnsi="宋体" w:cs="宋体"/>
                <w:color w:val="auto"/>
                <w:szCs w:val="21"/>
                <w:highlight w:val="none"/>
                <w:u w:val="none"/>
              </w:rPr>
              <w:t>以</w:t>
            </w:r>
            <w:r>
              <w:rPr>
                <w:rFonts w:hint="eastAsia" w:ascii="宋体" w:hAnsi="宋体" w:cs="宋体"/>
                <w:color w:val="auto"/>
                <w:szCs w:val="21"/>
                <w:highlight w:val="none"/>
                <w:u w:val="none"/>
                <w:lang w:eastAsia="zh-CN"/>
              </w:rPr>
              <w:t>项目交工验收质量检测报告出具日期</w:t>
            </w:r>
            <w:r>
              <w:rPr>
                <w:rFonts w:hint="eastAsia" w:ascii="宋体" w:hAnsi="宋体" w:cs="宋体"/>
                <w:color w:val="auto"/>
                <w:szCs w:val="21"/>
                <w:highlight w:val="none"/>
                <w:u w:val="none"/>
              </w:rPr>
              <w:t>为</w:t>
            </w:r>
            <w:r>
              <w:rPr>
                <w:rFonts w:hint="eastAsia" w:ascii="宋体" w:hAnsi="宋体" w:cs="宋体"/>
                <w:color w:val="auto"/>
                <w:szCs w:val="21"/>
                <w:highlight w:val="none"/>
                <w:u w:val="none"/>
                <w:lang w:val="zh-CN"/>
              </w:rPr>
              <w:t>准</w:t>
            </w:r>
            <w:r>
              <w:rPr>
                <w:rFonts w:hint="eastAsia" w:ascii="宋体" w:hAnsi="宋体" w:cs="宋体"/>
                <w:color w:val="auto"/>
                <w:szCs w:val="21"/>
                <w:highlight w:val="none"/>
                <w:lang w:val="en-US" w:eastAsia="zh-CN"/>
              </w:rPr>
              <w:t>）内，具有同时满足以下条件的检测业绩：</w:t>
            </w:r>
          </w:p>
          <w:p w14:paraId="7D161E65">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（1）担任过 1 个新建或改扩建（四改六车道及以上）高速公路机电工程（工作内容应同时包含监控、收费、通信三大系统）交（竣）工检测项目负责人或技术负责人职务。</w:t>
            </w:r>
          </w:p>
          <w:p w14:paraId="23350685">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（2）担任过 1 个新建或改扩建（四改六车道及以上）高速公路隧道机电工程交（竣）工检测项目负责人或技术负责人职务。</w:t>
            </w:r>
          </w:p>
          <w:p w14:paraId="2FD80FEE">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（以上两个条件可在同一合同中满足，也可在不同合同中满足）</w:t>
            </w:r>
          </w:p>
          <w:p w14:paraId="0C338E42">
            <w:pPr>
              <w:jc w:val="both"/>
              <w:rPr>
                <w:rFonts w:hint="eastAsia" w:ascii="宋体" w:hAnsi="宋体" w:cs="宋体"/>
                <w:color w:val="auto"/>
                <w:szCs w:val="21"/>
                <w:highlight w:val="none"/>
                <w:lang w:val="en-US" w:eastAsia="zh-CN"/>
              </w:rPr>
            </w:pPr>
          </w:p>
          <w:p w14:paraId="62488523">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注：机电工程相关专业职称包括：暖通、给排水、电气、机械设备、焊接和自动化控制等专业。</w:t>
            </w:r>
          </w:p>
          <w:p w14:paraId="11DB3FCA">
            <w:pPr>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公路工程相关专业职称包括：公路工程、桥梁工程、公路与桥梁工程、交通土建、隧道（地下结构）工程、交通工程等专业。</w:t>
            </w:r>
          </w:p>
        </w:tc>
        <w:tc>
          <w:tcPr>
            <w:tcW w:w="1842" w:type="dxa"/>
            <w:tcBorders>
              <w:top w:val="single" w:color="000000" w:sz="4" w:space="0"/>
              <w:left w:val="single" w:color="000000" w:sz="4" w:space="0"/>
              <w:bottom w:val="single" w:color="000000" w:sz="4" w:space="0"/>
              <w:right w:val="single" w:color="000000" w:sz="4" w:space="0"/>
            </w:tcBorders>
            <w:vAlign w:val="center"/>
          </w:tcPr>
          <w:p w14:paraId="45615ECD">
            <w:pPr>
              <w:jc w:val="center"/>
              <w:rPr>
                <w:rFonts w:hint="eastAsia" w:ascii="宋体" w:hAnsi="宋体" w:cs="宋体"/>
                <w:color w:val="auto"/>
                <w:sz w:val="24"/>
                <w:highlight w:val="none"/>
              </w:rPr>
            </w:pPr>
          </w:p>
        </w:tc>
      </w:tr>
    </w:tbl>
    <w:p w14:paraId="374401DA">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0"/>
          <w:szCs w:val="30"/>
          <w14:textFill>
            <w14:solidFill>
              <w14:schemeClr w14:val="tx1"/>
            </w14:solidFill>
          </w14:textFill>
        </w:rPr>
        <w:t>第二章 供应商须知正文</w:t>
      </w:r>
    </w:p>
    <w:p w14:paraId="486B9A37">
      <w:pPr>
        <w:keepNext w:val="0"/>
        <w:keepLines w:val="0"/>
        <w:pageBreakBefore w:val="0"/>
        <w:widowControl/>
        <w:kinsoku/>
        <w:wordWrap/>
        <w:overflowPunct/>
        <w:topLinePunct w:val="0"/>
        <w:autoSpaceDE/>
        <w:autoSpaceDN/>
        <w:bidi w:val="0"/>
        <w:adjustRightInd w:val="0"/>
        <w:snapToGrid w:val="0"/>
        <w:spacing w:before="120" w:beforeLines="50" w:after="120" w:afterLines="50"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 总则</w:t>
      </w:r>
    </w:p>
    <w:p w14:paraId="74D371D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1.1采购方法和评审办法</w:t>
      </w:r>
    </w:p>
    <w:p w14:paraId="0542E52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本项目采用供应商须知前附表规定的采购方式和评审办法。</w:t>
      </w:r>
    </w:p>
    <w:p w14:paraId="335A483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1.1.1采购方法</w:t>
      </w:r>
    </w:p>
    <w:p w14:paraId="6600A4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询价采购，是指按照规定程序就采购项目向符合资格要求的供应商进行询价，通过评审、比较确定成交供应商的采购方式。</w:t>
      </w:r>
    </w:p>
    <w:p w14:paraId="397C36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竞争性谈判采购，是指按照规定程序通过与符合资格要求的供应商谈判确定成交供应商的采购方式。</w:t>
      </w:r>
    </w:p>
    <w:p w14:paraId="51BDF8A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竞争性磋商采购，是指按照规定程序通过与符合资格要求的供应商磋商确定成交供应商的采购方式。</w:t>
      </w:r>
    </w:p>
    <w:p w14:paraId="5D272EA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单一来源采购，是指按照规定程序向单一供应商直接购买的采购方式。</w:t>
      </w:r>
    </w:p>
    <w:p w14:paraId="26419A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直接采购，是指按照规定程序与符合资格要求的供应商谈判确定成交供应商的采购方法。</w:t>
      </w:r>
    </w:p>
    <w:p w14:paraId="28C8F0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1.1.2评审办法</w:t>
      </w:r>
    </w:p>
    <w:p w14:paraId="2B7755F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最低价法，是指在资质、业绩、信誉等条件均满足询价文件要求的前提下，按单项或总价价格最低原则确定成交供应商。包括同质比价法和同价比质法。</w:t>
      </w:r>
    </w:p>
    <w:p w14:paraId="611267B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同质比价法，遵循最低价法评审原则，在资质、业绩、信誉等条件均满足询价文件要求的前提下，按价格最低原则确定成交供应商。</w:t>
      </w:r>
    </w:p>
    <w:p w14:paraId="27A650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同价比质法，遵循最低价法评审原则，若报价相同，应选择质量、服务承诺及优惠条件较优的供应商。</w:t>
      </w:r>
    </w:p>
    <w:p w14:paraId="717E791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6BD9BB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1.2采购项目概况和供应商资格要求</w:t>
      </w:r>
    </w:p>
    <w:p w14:paraId="29D23A9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采购项目概况和供应商资格要求见第一章“采购公告”。</w:t>
      </w:r>
    </w:p>
    <w:p w14:paraId="7EFA48A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费用承担</w:t>
      </w:r>
    </w:p>
    <w:p w14:paraId="3CF722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供应商准备和参加采购活动所发生的各种费用由供应商自行承担。</w:t>
      </w:r>
    </w:p>
    <w:p w14:paraId="6EEBB2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1.4保密</w:t>
      </w:r>
    </w:p>
    <w:p w14:paraId="54C5A1A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参加采购活动的各方应对采购文件和响应文件中的商业和技术等秘密保密，否则应承担相应的法律责任。</w:t>
      </w:r>
    </w:p>
    <w:p w14:paraId="5B0F605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1.5语言文字</w:t>
      </w:r>
    </w:p>
    <w:p w14:paraId="48913AF3">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采购文件和响应文件使用的语言文字为中文。专用术语使用外文的，应附有中文注释。</w:t>
      </w:r>
    </w:p>
    <w:p w14:paraId="1137D37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1.6计量单位</w:t>
      </w:r>
    </w:p>
    <w:p w14:paraId="51C43C9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所有计量均采用中华人民共和国法定计量单位。</w:t>
      </w:r>
    </w:p>
    <w:p w14:paraId="753FDD0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1.7踏勘现场</w:t>
      </w:r>
    </w:p>
    <w:p w14:paraId="22C818C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1.7.1供应商须知前附表规定组织踏勘现场的，采购人应按供应商须知前附表规定的时间、地点组织供应商踏勘项目现场。部分供应商未按时参加踏勘现场的，不影响踏勘现场的正常进行。</w:t>
      </w:r>
    </w:p>
    <w:p w14:paraId="16FB69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1.7.2供应商可自愿参加踏勘现场活动。除采购人的原因外，采购人对供应商参加踏勘现场中所发生的人员伤亡和财产损失不承担责任。</w:t>
      </w:r>
    </w:p>
    <w:p w14:paraId="6F4D6A1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0BF656A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1.8采购预备会</w:t>
      </w:r>
    </w:p>
    <w:p w14:paraId="6FDC9C71">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供应商须知前附表规定召开采购预备会的，采购人按供应商须知前附表规定的时间和地点召开采购预备会。</w:t>
      </w:r>
    </w:p>
    <w:p w14:paraId="30A5BA7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1.9分包(A、C)</w:t>
      </w:r>
    </w:p>
    <w:p w14:paraId="140405F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供应商拟在成交后将成交项目的部分工作进行分包的，应符合供应商须知前附表的规定，并在响应文件中作出说明。</w:t>
      </w:r>
    </w:p>
    <w:p w14:paraId="43199C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分包供应商不得将分包项目再次分包。成交供应商应当就分包项目向采购人负责，分包供应商就分包项目承担连带责任。</w:t>
      </w:r>
    </w:p>
    <w:p w14:paraId="3AECFA2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主要材料和关键部件外购(B)</w:t>
      </w:r>
    </w:p>
    <w:p w14:paraId="3381DA6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供应商拟对主要材料和关键部件进行外购的，应符合第五章“采购需求”中提出的或允许外购的相关规定，并在响应文件中作出说明。</w:t>
      </w:r>
    </w:p>
    <w:p w14:paraId="5425B3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1.10响应和偏差</w:t>
      </w:r>
    </w:p>
    <w:p w14:paraId="12F095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1.10.1 采购需求和合同草案中的关键条款均以“*”符号标记。响应文件应当对采购需求和合同草案的关键条款作出满足性或更有利于采购人的响应，否则，供应商的响应文件将被视为无效。</w:t>
      </w:r>
    </w:p>
    <w:p w14:paraId="2B9FF85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750A059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2采购文件</w:t>
      </w:r>
    </w:p>
    <w:p w14:paraId="0D5BC19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2.1采购文件的组成</w:t>
      </w:r>
    </w:p>
    <w:p w14:paraId="0437DFD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本采购文件包括：</w:t>
      </w:r>
    </w:p>
    <w:p w14:paraId="125B2E4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(1)采购公告(或邀请书)：</w:t>
      </w:r>
    </w:p>
    <w:p w14:paraId="393E4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22FD97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(3)评审办法；</w:t>
      </w:r>
    </w:p>
    <w:p w14:paraId="4D58532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(4)合同条款及格式；</w:t>
      </w:r>
    </w:p>
    <w:p w14:paraId="053BD4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p>
    <w:p w14:paraId="141B3A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(6)响应文件格式；</w:t>
      </w:r>
    </w:p>
    <w:p w14:paraId="7E786A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(7)供应商须知前附表规定的其他资料。</w:t>
      </w:r>
    </w:p>
    <w:p w14:paraId="6117F0B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采购人依照本章规定，对采购文件所作的澄清、修改，构成采购文件的组成部分。</w:t>
      </w:r>
    </w:p>
    <w:p w14:paraId="6333547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2.2 采购文件的澄清和修改</w:t>
      </w:r>
    </w:p>
    <w:p w14:paraId="6ACB34D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14:paraId="0659919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249D77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2.2.3供应商在收到补充文件后，应按供应商须知前附表规定的时间和方式通知采购人，确认已收到该补充文件。</w:t>
      </w:r>
    </w:p>
    <w:p w14:paraId="7CBB47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2.2.4除非确有必要，采购人有权拒绝回复供应商在本章第2.2.1项规定的时间后提出的任何澄清要求。</w:t>
      </w:r>
    </w:p>
    <w:p w14:paraId="6FA3B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3响应文件</w:t>
      </w:r>
    </w:p>
    <w:p w14:paraId="764BAD1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3.1响应文件的组成</w:t>
      </w:r>
    </w:p>
    <w:p w14:paraId="553CE05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3.1.1响应文件应包括下列内容：</w:t>
      </w:r>
    </w:p>
    <w:p w14:paraId="6A468E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63CD9C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4B32C6F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926A7C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1E3371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7E0966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3CAF7C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0ADF4E3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07D9D7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(9)供应商须知前附表规定的其他资料。</w:t>
      </w:r>
    </w:p>
    <w:p w14:paraId="124C6B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供应商在评审过程中作出的符合采购文件要求的澄清、说明和补正，构成响应文件的组成部分。</w:t>
      </w:r>
    </w:p>
    <w:p w14:paraId="1AC1292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5E49684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报价</w:t>
      </w:r>
    </w:p>
    <w:p w14:paraId="55A5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48D7641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727988B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3.2.3采购人设有最高限价的，供应商的报价不得超过最高限价。最高限价或最高限价计算方法在供应商须知前附表中载明。</w:t>
      </w:r>
    </w:p>
    <w:p w14:paraId="36B78A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3.2.4报价的其他要求见供应商须知前附表。</w:t>
      </w:r>
    </w:p>
    <w:p w14:paraId="6F239D3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3.3响应文件有效期</w:t>
      </w:r>
    </w:p>
    <w:p w14:paraId="1708EC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3.3.1除供应商须知前附表另有规定外，响应文件有效期应为90日，从采购文件规定的递交响应文件的截止时间开始计算。</w:t>
      </w:r>
    </w:p>
    <w:p w14:paraId="0012C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0D395A8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3.4响应保证金</w:t>
      </w:r>
    </w:p>
    <w:p w14:paraId="758C330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66B06A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7583DB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3.4.3有下列情形之一的，响应保证金将不予退还：</w:t>
      </w:r>
    </w:p>
    <w:p w14:paraId="5EDF27CF">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(1)供应商在响应文件有效期内撤销响应文件；</w:t>
      </w:r>
    </w:p>
    <w:p w14:paraId="25BFCB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(2)成交供应商在收到成交通知书后，无正当理由不与采购人订立合同，在签订合同时向采购人提出附加条件，或者不按照采购文件要求递交履约保证金；</w:t>
      </w:r>
    </w:p>
    <w:p w14:paraId="48FFB1B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(3)发生供应商须知前附表规定的其他不予退还响应保证金的情形。</w:t>
      </w:r>
    </w:p>
    <w:p w14:paraId="0543A06B">
      <w:pPr>
        <w:keepNext w:val="0"/>
        <w:keepLines w:val="0"/>
        <w:pageBreakBefore w:val="0"/>
        <w:widowControl/>
        <w:kinsoku/>
        <w:wordWrap/>
        <w:overflowPunct/>
        <w:topLinePunct w:val="0"/>
        <w:autoSpaceDE/>
        <w:autoSpaceDN/>
        <w:bidi w:val="0"/>
        <w:adjustRightInd w:val="0"/>
        <w:snapToGrid w:val="0"/>
        <w:spacing w:line="440" w:lineRule="exact"/>
        <w:ind w:left="120" w:hanging="120" w:hangingChars="5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14:paraId="62947A0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供应商应提供供应商须知前附表3.5(1)-3.5(9)中规定的资格审查资料，以证明其满足第一章“采购公告”对供应商的各项资格要求。</w:t>
      </w:r>
    </w:p>
    <w:p w14:paraId="75A0A54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3.6响应方案</w:t>
      </w:r>
    </w:p>
    <w:p w14:paraId="2F0370B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17B0C5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3.6.2供应商只能提出唯一的响应方案。供应商在响应文件中提出多个响应方案的，其响应文件将被视为无效。</w:t>
      </w:r>
    </w:p>
    <w:p w14:paraId="493339C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9162BC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3.7响应文件的编制</w:t>
      </w:r>
    </w:p>
    <w:p w14:paraId="6E572D6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3.7.1响应文件应按第六章“响应文件格式”进行编写，如有必要，可以增加附件作为响应文件的组成部分。</w:t>
      </w:r>
    </w:p>
    <w:p w14:paraId="0B28EB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3.7.2响应文件应用不褪色的材料书写或打印。</w:t>
      </w:r>
    </w:p>
    <w:p w14:paraId="4B0EC6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章。联合体协议书(如有)应由联合体各方的法定代表人(单位负责人)或其授权的代理人签字并加盖单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650B5BE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14:paraId="041759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3.7.3评审过程中供应商对响应文件的澄清、说明和补正应由供应商的法定代表人(单位负责人)或其授权的代理人签字或加盖单位章。</w:t>
      </w:r>
    </w:p>
    <w:p w14:paraId="659A5AD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3.7.4响应文件应尽量避免涂改、行间插字或删除。如果出现上述情况，改动之处应由供应商的法定代表人(单位负责人)或其授权的代理人签字或加盖单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096C84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3.7.5响应文件正本一份， 副本份数见供应商须知前附表。正本和副本的封面右上角应清楚地标记“正本”或“副本”的字样。供应商应根据供应商须知前附表要求提供电子版文件。当副本和正本</w:t>
      </w:r>
      <w:r>
        <w:rPr>
          <w:rFonts w:hint="eastAsia" w:ascii="宋体" w:hAnsi="宋体" w:cs="宋体"/>
          <w:color w:val="000000" w:themeColor="text1"/>
          <w:sz w:val="24"/>
          <w:lang w:eastAsia="zh-CN"/>
          <w14:textFill>
            <w14:solidFill>
              <w14:schemeClr w14:val="tx1"/>
            </w14:solidFill>
          </w14:textFill>
        </w:rPr>
        <w:t>不一</w:t>
      </w:r>
      <w:r>
        <w:rPr>
          <w:rFonts w:hint="eastAsia" w:ascii="宋体" w:hAnsi="宋体" w:cs="宋体"/>
          <w:color w:val="000000" w:themeColor="text1"/>
          <w:sz w:val="24"/>
          <w14:textFill>
            <w14:solidFill>
              <w14:schemeClr w14:val="tx1"/>
            </w14:solidFill>
          </w14:textFill>
        </w:rPr>
        <w:t>致，或电子版文件和纸质正本文件不一致时，以纸质正本文件为准。</w:t>
      </w:r>
    </w:p>
    <w:p w14:paraId="351819D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3.7.6响应文件的正本与副本应分别装订，并编制目录。响应文件需分册装订的，具体分册装订要求见供应商须知前附表规定。</w:t>
      </w:r>
    </w:p>
    <w:p w14:paraId="4F85BE78">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4响应文件的递交</w:t>
      </w:r>
    </w:p>
    <w:p w14:paraId="0D354D1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4.1响应文件的包装与标记</w:t>
      </w:r>
    </w:p>
    <w:p w14:paraId="38DDEF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4.1.1响应文件应</w:t>
      </w:r>
      <w:r>
        <w:rPr>
          <w:rFonts w:hint="eastAsia" w:ascii="宋体" w:hAnsi="宋体" w:cs="宋体"/>
          <w:color w:val="000000" w:themeColor="text1"/>
          <w:sz w:val="24"/>
          <w:lang w:val="en-US" w:eastAsia="zh-CN"/>
          <w14:textFill>
            <w14:solidFill>
              <w14:schemeClr w14:val="tx1"/>
            </w14:solidFill>
          </w14:textFill>
        </w:rPr>
        <w:t>妥善</w:t>
      </w:r>
      <w:r>
        <w:rPr>
          <w:rFonts w:hint="eastAsia" w:ascii="宋体" w:hAnsi="宋体" w:cs="宋体"/>
          <w:color w:val="000000" w:themeColor="text1"/>
          <w:sz w:val="24"/>
          <w14:textFill>
            <w14:solidFill>
              <w14:schemeClr w14:val="tx1"/>
            </w14:solidFill>
          </w14:textFill>
        </w:rPr>
        <w:t>包装。供应商须知前附表规定响应文件应密封的，响应文件应按要求密封。</w:t>
      </w:r>
    </w:p>
    <w:p w14:paraId="2F8407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4.1.2响应文件封套上应载明的内容见供应商须知前附表。</w:t>
      </w:r>
    </w:p>
    <w:p w14:paraId="3D4B985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响应文件的递交</w:t>
      </w:r>
    </w:p>
    <w:p w14:paraId="3F7228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3EAE4BA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4.2.2除供应商须知前附表另有规定外，供应商所提交的响应文件不</w:t>
      </w:r>
      <w:r>
        <w:rPr>
          <w:rFonts w:hint="eastAsia" w:ascii="宋体" w:hAnsi="宋体" w:cs="宋体"/>
          <w:color w:val="000000" w:themeColor="text1"/>
          <w:sz w:val="24"/>
          <w:lang w:val="en-US" w:eastAsia="zh-CN"/>
          <w14:textFill>
            <w14:solidFill>
              <w14:schemeClr w14:val="tx1"/>
            </w14:solidFill>
          </w14:textFill>
        </w:rPr>
        <w:t>予</w:t>
      </w:r>
      <w:r>
        <w:rPr>
          <w:rFonts w:hint="eastAsia" w:ascii="宋体" w:hAnsi="宋体" w:cs="宋体"/>
          <w:color w:val="000000" w:themeColor="text1"/>
          <w:sz w:val="24"/>
          <w14:textFill>
            <w14:solidFill>
              <w14:schemeClr w14:val="tx1"/>
            </w14:solidFill>
          </w14:textFill>
        </w:rPr>
        <w:t>退还。</w:t>
      </w:r>
    </w:p>
    <w:p w14:paraId="11D636D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4.3响应文件的修改与撤回</w:t>
      </w:r>
    </w:p>
    <w:p w14:paraId="6940D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4.3.1在本章第4.2.1项规定的递交响应文件的截止时间前，供应商可以修改或撤回已递交的响应文件。</w:t>
      </w:r>
    </w:p>
    <w:p w14:paraId="6BE60C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4.3.2响应文件的修改文件或供应商撤回已递交响应文件的书面通知应由供应商的法定代表人(单位负责人)或其授权的代理人签字并加盖单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章。采购人收到供应商修改响应文件的书面文件后，向供应商出具接收凭证；采购人收到供应商撤回响应文件的书面通知后，退回供应商的响应文件。</w:t>
      </w:r>
    </w:p>
    <w:p w14:paraId="1FBE9B6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4.3.3除供应商须知前附表另有规定外，供应商撤回响应文件的，采购人应在5日内退还已收取的响应保证金。</w:t>
      </w:r>
    </w:p>
    <w:p w14:paraId="7BDA6E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4.3.4修改的内容为响应文件的组成部分。响应文件的修改文件应按照本章第3条、第4条的规定进行编制、包装、标记和递交，并注明“修改”字样。</w:t>
      </w:r>
    </w:p>
    <w:p w14:paraId="0F69CAD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5开启响应文件</w:t>
      </w:r>
    </w:p>
    <w:p w14:paraId="75F98E5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采购人根据采购项目的市场供应情况确定是否公开开启响应文件。供应商须知前附表规定公开开启响应文件的，开启活动应按本条规定执行。</w:t>
      </w:r>
    </w:p>
    <w:p w14:paraId="158E740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5.1开启响应文件的时间和地点</w:t>
      </w:r>
    </w:p>
    <w:p w14:paraId="47A2A0D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6DDD8F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5.2开启程序</w:t>
      </w:r>
    </w:p>
    <w:p w14:paraId="4D41048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主持人按下列程序公开开启响应文件：</w:t>
      </w:r>
    </w:p>
    <w:p w14:paraId="1EF9078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14:paraId="151394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(2)开启会议结束。</w:t>
      </w:r>
    </w:p>
    <w:p w14:paraId="732086AC">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5.3递交响应文件的供应商不足的情形</w:t>
      </w:r>
    </w:p>
    <w:p w14:paraId="38D569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5A3034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(1)终止采购并重新组织采购</w:t>
      </w:r>
    </w:p>
    <w:p w14:paraId="259FD6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采购项目存在影响公平竞争情形的，采购人应当终止采购，并根据不同情形和原因，采取相应纠正措施，重新组织采购。</w:t>
      </w:r>
    </w:p>
    <w:p w14:paraId="371273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采购项目不存在影响公平竞争情形的，采购人也可以选择终止采购，采取相应完善措施，重新组织采购。</w:t>
      </w:r>
    </w:p>
    <w:p w14:paraId="7FAB9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(2)继续采购</w:t>
      </w:r>
    </w:p>
    <w:p w14:paraId="719BCD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3DAEFDD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6评审</w:t>
      </w:r>
    </w:p>
    <w:p w14:paraId="3F7772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6.1评审小组</w:t>
      </w:r>
    </w:p>
    <w:p w14:paraId="37F4DC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6.1.1评审由</w:t>
      </w:r>
      <w:r>
        <w:rPr>
          <w:rFonts w:hint="eastAsia" w:ascii="宋体" w:hAnsi="宋体" w:cs="宋体"/>
          <w:color w:val="000000" w:themeColor="text1"/>
          <w:sz w:val="24"/>
          <w:highlight w:val="none"/>
          <w:lang w:val="en-US" w:eastAsia="zh-CN"/>
          <w14:textFill>
            <w14:solidFill>
              <w14:schemeClr w14:val="tx1"/>
            </w14:solidFill>
          </w14:textFill>
        </w:rPr>
        <w:t>代理机构依法抽取的</w:t>
      </w:r>
      <w:r>
        <w:rPr>
          <w:rFonts w:hint="eastAsia" w:ascii="宋体" w:hAnsi="宋体" w:cs="宋体"/>
          <w:color w:val="000000" w:themeColor="text1"/>
          <w:sz w:val="24"/>
          <w:highlight w:val="none"/>
          <w14:textFill>
            <w14:solidFill>
              <w14:schemeClr w14:val="tx1"/>
            </w14:solidFill>
          </w14:textFill>
        </w:rPr>
        <w:t>评审小组负责。</w:t>
      </w:r>
    </w:p>
    <w:p w14:paraId="75A4406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6.1.2评审小组成员有下列情形</w:t>
      </w:r>
      <w:r>
        <w:rPr>
          <w:rFonts w:hint="eastAsia" w:ascii="宋体" w:hAnsi="宋体" w:cs="宋体"/>
          <w:color w:val="000000" w:themeColor="text1"/>
          <w:sz w:val="24"/>
          <w:highlight w:val="none"/>
          <w:lang w:eastAsia="zh-CN"/>
          <w14:textFill>
            <w14:solidFill>
              <w14:schemeClr w14:val="tx1"/>
            </w14:solidFill>
          </w14:textFill>
        </w:rPr>
        <w:t>之一</w:t>
      </w:r>
      <w:r>
        <w:rPr>
          <w:rFonts w:hint="eastAsia" w:ascii="宋体" w:hAnsi="宋体" w:cs="宋体"/>
          <w:color w:val="000000" w:themeColor="text1"/>
          <w:sz w:val="24"/>
          <w:highlight w:val="none"/>
          <w14:textFill>
            <w14:solidFill>
              <w14:schemeClr w14:val="tx1"/>
            </w14:solidFill>
          </w14:textFill>
        </w:rPr>
        <w:t>的，应当回避：</w:t>
      </w:r>
    </w:p>
    <w:p w14:paraId="2D2EC73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618778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191AEE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6.1.3评审小组组建后，评审小组成员共同推选或由采购人指定评审小组组长，评审小组组长负责组织评审工作。</w:t>
      </w:r>
    </w:p>
    <w:p w14:paraId="051DB28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1A36778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6.2评审</w:t>
      </w:r>
    </w:p>
    <w:p w14:paraId="53A903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6.2.1评审小组按照第三章“评审办法”规定的评审标准和程序对响应文件进行评审和比较。</w:t>
      </w:r>
    </w:p>
    <w:p w14:paraId="7A4DEF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6.2.2评审完成后，评审小组应当向采购人提交书面评审报告和候选成交供应商名单。评审小组推荐候选成交供应商的排序要求及数量见供应商须知前附表。</w:t>
      </w:r>
    </w:p>
    <w:p w14:paraId="6405E82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6谈判和评审（适用于有谈判程序的采购办法）</w:t>
      </w:r>
    </w:p>
    <w:p w14:paraId="6EA38B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6.1谈判小组</w:t>
      </w:r>
    </w:p>
    <w:p w14:paraId="5429850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6.1.1采购人将组建谈判小组，由谈判小组按照本条规定的程序以及第三章“评审办法”的规定与供应商进行谈判，对响应文件进行评审和比较。</w:t>
      </w:r>
    </w:p>
    <w:p w14:paraId="5B8814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6.1.2谈判小组成员有下列情形</w:t>
      </w:r>
      <w:r>
        <w:rPr>
          <w:rFonts w:hint="eastAsia" w:ascii="宋体" w:hAnsi="宋体" w:cs="宋体"/>
          <w:color w:val="000000" w:themeColor="text1"/>
          <w:sz w:val="24"/>
          <w:lang w:eastAsia="zh-CN"/>
          <w14:textFill>
            <w14:solidFill>
              <w14:schemeClr w14:val="tx1"/>
            </w14:solidFill>
          </w14:textFill>
        </w:rPr>
        <w:t>之一</w:t>
      </w:r>
      <w:r>
        <w:rPr>
          <w:rFonts w:hint="eastAsia" w:ascii="宋体" w:hAnsi="宋体" w:cs="宋体"/>
          <w:color w:val="000000" w:themeColor="text1"/>
          <w:sz w:val="24"/>
          <w14:textFill>
            <w14:solidFill>
              <w14:schemeClr w14:val="tx1"/>
            </w14:solidFill>
          </w14:textFill>
        </w:rPr>
        <w:t>的，应当回避：</w:t>
      </w:r>
    </w:p>
    <w:p w14:paraId="68E6EB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4F447D1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7EE81F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6.1.3谈判小组组建后，谈判小组成员共同推选或由采购人指定谈判小组组长负责组织谈判及评审工作。</w:t>
      </w:r>
    </w:p>
    <w:p w14:paraId="202C80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6.1.4在谈判和评审过程中，谈判小组成员对需要共同认定的事项存在争议的，将按照少数服从多数的原则作出结论。持不同意见的谈判小组成员应当在评审报告上签署不同意见及理由，否则视为同意评审报告。</w:t>
      </w:r>
    </w:p>
    <w:p w14:paraId="293DDED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初步评审</w:t>
      </w:r>
    </w:p>
    <w:p w14:paraId="577E95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1B83A68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2FA524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6.2.3只有形式评审和资格评审合格且实质性响应采购文件要求的供应商才可通过初步评审。经供应商澄清、说明和补正后仍未通过初步评审的响应文件将被视为无效，谈判小组应告知有关供应商。</w:t>
      </w:r>
    </w:p>
    <w:p w14:paraId="6A4C429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6.3谈判</w:t>
      </w:r>
    </w:p>
    <w:p w14:paraId="261F4A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6.3.1谈判小组应按照供应商须知前附表规定的谈判轮次及谈判顺序与通过初步评审的供应商逐一进行谈判。</w:t>
      </w:r>
    </w:p>
    <w:p w14:paraId="104C19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0A118E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301896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6.3.4除供应商须知前附表另有规定外，递交响应文件的供应商未准时参加某一轮次谈判的，视为其放弃参加该轮次谈判，但其仍有权参加后续谈判采购活动。</w:t>
      </w:r>
    </w:p>
    <w:p w14:paraId="5E05081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6.4 递交补充响应文件</w:t>
      </w:r>
    </w:p>
    <w:p w14:paraId="3F68156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0E39B4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0BD2B55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6.4.3谈判小组审查供应商补充响应文件，对其响应性进行评审。补充响应文件实质性响应采购文件及其修改和补充内容的，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小组应要求供应商在规定时间内递交最终报价；补充响应文件未能实质性响应采购文件及其修改和补充内容的，该响应文件将被视为无效，谈判小组应取消供应商的谈判资格并对其进行告知。</w:t>
      </w:r>
    </w:p>
    <w:p w14:paraId="5416819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6.5递交最终报价</w:t>
      </w:r>
    </w:p>
    <w:p w14:paraId="2EBCDBB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谈判小组在谈判中未修改或补充采购文件的，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章。最终报价是供应商响应文件的组成部分。</w:t>
      </w:r>
    </w:p>
    <w:p w14:paraId="26D64B8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6.6 公开开启最终报价</w:t>
      </w:r>
    </w:p>
    <w:p w14:paraId="37288E8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供应商须知前附表规定公开开启最终报价的，采购人将在供应商递交最终报价的截止时间，公开开启并公布所有供应商的最终报价。</w:t>
      </w:r>
    </w:p>
    <w:p w14:paraId="46B526E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6.7详细评审及推荐候选成交供应商</w:t>
      </w:r>
    </w:p>
    <w:p w14:paraId="6797EF1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6.7.1谈判小组按照第三章“评审办法”规定的评审方法、评审因素、评审标准和程序对响应文件进行详细评审。第三章“评审办法”没有规定的方法、因素和标准，不作为评审依据。</w:t>
      </w:r>
    </w:p>
    <w:p w14:paraId="59D14EA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6.7.2评审完成后，谈判小组应当向采购人提交书面评审报告和候选成交供应商名单。谈判小组推荐候选成交供应商的排序要求及数量见供应商须知前附表。</w:t>
      </w:r>
    </w:p>
    <w:p w14:paraId="4DF8A16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6.7.3所有供应商最终报价均明显不合理的，采购人将终止谈判活动。</w:t>
      </w:r>
    </w:p>
    <w:p w14:paraId="4700E5F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6.8特殊情形处理</w:t>
      </w:r>
    </w:p>
    <w:p w14:paraId="0531B0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通过初步评审的供应商或递交最终报价的供应商数量与采购文件规定的成交供应商数量相等时，采购人可根据</w:t>
      </w:r>
      <w:r>
        <w:rPr>
          <w:rFonts w:hint="eastAsia" w:ascii="宋体" w:hAnsi="宋体" w:cs="宋体"/>
          <w:color w:val="000000" w:themeColor="text1"/>
          <w:sz w:val="24"/>
          <w:lang w:eastAsia="zh-CN"/>
          <w14:textFill>
            <w14:solidFill>
              <w14:schemeClr w14:val="tx1"/>
            </w14:solidFill>
          </w14:textFill>
        </w:rPr>
        <w:t>不同</w:t>
      </w:r>
      <w:r>
        <w:rPr>
          <w:rFonts w:hint="eastAsia" w:ascii="宋体" w:hAnsi="宋体" w:cs="宋体"/>
          <w:color w:val="000000" w:themeColor="text1"/>
          <w:sz w:val="24"/>
          <w14:textFill>
            <w14:solidFill>
              <w14:schemeClr w14:val="tx1"/>
            </w14:solidFill>
          </w14:textFill>
        </w:rPr>
        <w:t>情况决定继续或终止谈判活动；通过初步评审的供应商或递交最终报价的供应商数量少于采购文件规定的成交供应商数量的，采购人将终止谈判活动。</w:t>
      </w:r>
    </w:p>
    <w:p w14:paraId="38D7D9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决定终止谈判活动的，采购人将向谈判小组出具停止谈判通知书。</w:t>
      </w:r>
    </w:p>
    <w:p w14:paraId="4D7B36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7合同授予</w:t>
      </w:r>
    </w:p>
    <w:p w14:paraId="4456DAF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7.1候选成交供应商履约能力核查</w:t>
      </w:r>
    </w:p>
    <w:p w14:paraId="332019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68B3E76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7.2候选成交供应商报价核查(B)</w:t>
      </w:r>
    </w:p>
    <w:p w14:paraId="64EECAF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项目评审后，如果采购人认为推荐的候选成交供应商报价明显偏离市场价格时，采购人可以对该报价进行验证，验证后，对明显偏离市场价格的报价不予接受。</w:t>
      </w:r>
    </w:p>
    <w:p w14:paraId="32284982">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7.3确定预成交供应商</w:t>
      </w:r>
    </w:p>
    <w:p w14:paraId="5D126F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采购人将根据评审报告及核查结果(如有)，对候选成交供应商综合评估后从中选择确定预成交供应商。</w:t>
      </w:r>
    </w:p>
    <w:p w14:paraId="6CFD981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7.4预成交结果公示</w:t>
      </w:r>
    </w:p>
    <w:p w14:paraId="5C5E1B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预成交供应商选定后，采购人将按照供应商须知前附表规定的公示媒介和公示期限进行公示，公示信息包括如下内容：</w:t>
      </w:r>
    </w:p>
    <w:p w14:paraId="3322A8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(1)所有候选成交供应商名称、响应价格及工期/交货期/服务期限；</w:t>
      </w:r>
    </w:p>
    <w:p w14:paraId="1329238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(2)预成交供应商名称、预成交份额(如有)及选择原因；</w:t>
      </w:r>
    </w:p>
    <w:p w14:paraId="6DD9736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(3)供应商须知前附表规定的其他内容。</w:t>
      </w:r>
    </w:p>
    <w:p w14:paraId="0970C6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7.5发出成交通知书</w:t>
      </w:r>
    </w:p>
    <w:p w14:paraId="2AE122B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公示期结束后，在本章第3.3款规定的响应文件有效期内，采购人以书面形式向预成交供应商发出成交通知书。</w:t>
      </w:r>
    </w:p>
    <w:p w14:paraId="30A3F59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7.6发布成交公告</w:t>
      </w:r>
    </w:p>
    <w:p w14:paraId="5040177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778A0CB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7.7履约保证金</w:t>
      </w:r>
    </w:p>
    <w:p w14:paraId="5E4B4D7D">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w:t>
      </w:r>
    </w:p>
    <w:p w14:paraId="20CBC8A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7.8签订合同</w:t>
      </w:r>
    </w:p>
    <w:p w14:paraId="21F9B14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35FE57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7.8.2发出成交通知书后，采购人无正当理由拒绝签订合同，或者在签订合同时向成交供应商提出附加条件的，采购人向成交供应商退还响应保证金；给成交供应商造成损失的，还应当赔偿损失。</w:t>
      </w:r>
    </w:p>
    <w:p w14:paraId="3CDD0EF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7.8.3联合体成交的，联合体各方应当共同与采购人签订合同，就成交项目向采购人承担连带责任。</w:t>
      </w:r>
    </w:p>
    <w:p w14:paraId="2713BC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45977C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7.9特殊情形处理</w:t>
      </w:r>
    </w:p>
    <w:p w14:paraId="74F2AEE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4550B0E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8异议</w:t>
      </w:r>
    </w:p>
    <w:p w14:paraId="4D1833C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8.1提出异议</w:t>
      </w:r>
    </w:p>
    <w:p w14:paraId="54405C4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59CACCE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(1)异议人名称、地址、邮政编码、联系人及联系电话；</w:t>
      </w:r>
    </w:p>
    <w:p w14:paraId="235EF3D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(2)具体、明确的异议事项、事实依据及与异议事项相关的请求。</w:t>
      </w:r>
    </w:p>
    <w:p w14:paraId="55A29B7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异议函应由异议人的法定代表人(单位负责人)或其授权的代理人签字并加盖单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55EC261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8.2异议处理</w:t>
      </w:r>
    </w:p>
    <w:p w14:paraId="004B41F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 </w:t>
      </w:r>
    </w:p>
    <w:p w14:paraId="023E28F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异议人与采购人对异议事项无法达成一致的，异议人可向供应商须知前附表规定的行业组织或专业咨询机构申请调解或进行反映。</w:t>
      </w:r>
    </w:p>
    <w:p w14:paraId="54863EB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采购人认为异议不成立或不影响采购结果的，可以继续进行采购活动。</w:t>
      </w:r>
    </w:p>
    <w:p w14:paraId="04EFB6E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9纪律要求</w:t>
      </w:r>
    </w:p>
    <w:p w14:paraId="38BBEE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9.1对采购人的纪律要求</w:t>
      </w:r>
    </w:p>
    <w:p w14:paraId="5CBD54D2">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采购人不得泄露采购活动中应当保密的情况和资料，不得与供应商串通损害国家利益、社会公共利益或者他人合法权益。</w:t>
      </w:r>
    </w:p>
    <w:p w14:paraId="5049437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9.2对供应商的纪律要求</w:t>
      </w:r>
    </w:p>
    <w:p w14:paraId="461E4BF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14:paraId="506EF35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9.3对评审小组成员的纪律要求</w:t>
      </w:r>
    </w:p>
    <w:p w14:paraId="792625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4FFBC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9.4对与采购活动有关的工作人员的纪律要求</w:t>
      </w:r>
    </w:p>
    <w:p w14:paraId="4F7BBA0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337F330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9.5对集采平台运营机构的纪律要求</w:t>
      </w:r>
    </w:p>
    <w:p w14:paraId="032BBC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集采平台运营机构不得收受他人的财物或者好处，不得向他人透露其他应保密的情况，不得以任何方式干扰、影响采购活动。</w:t>
      </w:r>
    </w:p>
    <w:p w14:paraId="23A6BCC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10需要补充的其他内容</w:t>
      </w:r>
    </w:p>
    <w:p w14:paraId="45CA54C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10.1采购代理服务费</w:t>
      </w:r>
    </w:p>
    <w:p w14:paraId="4F08A47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52A8682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10.2其他</w:t>
      </w:r>
    </w:p>
    <w:p w14:paraId="5EFA122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lang w:val="en-US" w:eastAsia="zh-CN"/>
          <w14:textFill>
            <w14:solidFill>
              <w14:schemeClr w14:val="tx1"/>
            </w14:solidFill>
          </w14:textFill>
        </w:rPr>
        <w:t>要</w:t>
      </w:r>
      <w:r>
        <w:rPr>
          <w:rFonts w:hint="eastAsia" w:ascii="宋体" w:hAnsi="宋体" w:cs="宋体"/>
          <w:color w:val="000000" w:themeColor="text1"/>
          <w:sz w:val="24"/>
          <w14:textFill>
            <w14:solidFill>
              <w14:schemeClr w14:val="tx1"/>
            </w14:solidFill>
          </w14:textFill>
        </w:rPr>
        <w:t>补充的其他内容：见供应商须知前附表。</w:t>
      </w:r>
    </w:p>
    <w:p w14:paraId="4CDCA23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10.3电子采购</w:t>
      </w:r>
    </w:p>
    <w:p w14:paraId="61463D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若采用电子采购的，有关响应文件的包装与密封等条款不适用，供应商应按平台要求分册</w:t>
      </w:r>
      <w:r>
        <w:rPr>
          <w:rFonts w:hint="eastAsia" w:ascii="宋体" w:hAnsi="宋体" w:cs="宋体"/>
          <w:color w:val="000000" w:themeColor="text1"/>
          <w:sz w:val="24"/>
          <w:lang w:eastAsia="zh-CN"/>
          <w14:textFill>
            <w14:solidFill>
              <w14:schemeClr w14:val="tx1"/>
            </w14:solidFill>
          </w14:textFill>
        </w:rPr>
        <w:t>上传</w:t>
      </w:r>
      <w:r>
        <w:rPr>
          <w:rFonts w:hint="eastAsia" w:ascii="宋体" w:hAnsi="宋体" w:cs="宋体"/>
          <w:color w:val="000000" w:themeColor="text1"/>
          <w:sz w:val="24"/>
          <w14:textFill>
            <w14:solidFill>
              <w14:schemeClr w14:val="tx1"/>
            </w14:solidFill>
          </w14:textFill>
        </w:rPr>
        <w:t>电子版响应文件，递交和签收时间均以平台接收时间为准。当电子版响应文件报价和平台报价不一致时，以平台报价为准。</w:t>
      </w:r>
    </w:p>
    <w:p w14:paraId="5585F93A">
      <w:pPr>
        <w:adjustRightInd w:val="0"/>
        <w:snapToGrid w:val="0"/>
        <w:spacing w:line="600" w:lineRule="exact"/>
        <w:ind w:firstLine="453" w:firstLineChars="189"/>
        <w:rPr>
          <w:rFonts w:hint="eastAsia" w:ascii="宋体" w:hAnsi="宋体" w:cs="宋体"/>
          <w:color w:val="000000" w:themeColor="text1"/>
          <w:sz w:val="24"/>
          <w14:textFill>
            <w14:solidFill>
              <w14:schemeClr w14:val="tx1"/>
            </w14:solidFill>
          </w14:textFill>
        </w:rPr>
      </w:pPr>
    </w:p>
    <w:p w14:paraId="596763A9">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4A4883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附件1  开启记录表</w:t>
      </w:r>
    </w:p>
    <w:p w14:paraId="5677B4A9">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C2EF0C2">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DF1437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开启记录表</w:t>
      </w:r>
    </w:p>
    <w:p w14:paraId="32241FA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B5389A9">
      <w:pPr>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开启时间：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528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AC2899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序号</w:t>
            </w:r>
          </w:p>
        </w:tc>
        <w:tc>
          <w:tcPr>
            <w:tcW w:w="1971" w:type="dxa"/>
          </w:tcPr>
          <w:p w14:paraId="58CC1FC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tc>
        <w:tc>
          <w:tcPr>
            <w:tcW w:w="1971" w:type="dxa"/>
          </w:tcPr>
          <w:p w14:paraId="6E2D8D1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（供应商须知前附表规定的其他应公布的信息）</w:t>
            </w:r>
          </w:p>
        </w:tc>
        <w:tc>
          <w:tcPr>
            <w:tcW w:w="1971" w:type="dxa"/>
          </w:tcPr>
          <w:p w14:paraId="1E8F9F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tc>
        <w:tc>
          <w:tcPr>
            <w:tcW w:w="1971" w:type="dxa"/>
          </w:tcPr>
          <w:p w14:paraId="0A7F3E7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备注</w:t>
            </w:r>
          </w:p>
        </w:tc>
      </w:tr>
      <w:tr w14:paraId="587D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D67E4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7B183F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732507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DC27DA2">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799B45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177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6824C51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516CC0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EEDCB3B">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09570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48DCFD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6FC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2F20B0A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F1D653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3BB8DC">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968FA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20F704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AE5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F5810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422F02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5BC73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2BDDA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FAA99E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2B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11AE898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76AB3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CCD0D1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FA8233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DA2DDA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bl>
    <w:p w14:paraId="37D04114">
      <w:pPr>
        <w:spacing w:line="240" w:lineRule="auto"/>
        <w:jc w:val="center"/>
        <w:rPr>
          <w:rFonts w:hint="eastAsia" w:ascii="宋体" w:hAnsi="宋体" w:cs="宋体"/>
          <w:color w:val="000000" w:themeColor="text1"/>
          <w:sz w:val="28"/>
          <w:szCs w:val="28"/>
          <w14:textFill>
            <w14:solidFill>
              <w14:schemeClr w14:val="tx1"/>
            </w14:solidFill>
          </w14:textFill>
        </w:rPr>
      </w:pPr>
    </w:p>
    <w:p w14:paraId="14402A96">
      <w:pPr>
        <w:spacing w:line="240" w:lineRule="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采购人代表：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记录人：</w:t>
      </w:r>
      <w:r>
        <w:rPr>
          <w:rFonts w:hint="eastAsia" w:ascii="宋体" w:hAnsi="宋体" w:cs="宋体"/>
          <w:color w:val="000000" w:themeColor="text1"/>
          <w:sz w:val="28"/>
          <w:szCs w:val="28"/>
          <w:u w:val="single"/>
          <w14:textFill>
            <w14:solidFill>
              <w14:schemeClr w14:val="tx1"/>
            </w14:solidFill>
          </w14:textFill>
        </w:rPr>
        <w:t xml:space="preserve">        </w:t>
      </w:r>
    </w:p>
    <w:p w14:paraId="5D80C59F">
      <w:pPr>
        <w:spacing w:line="240" w:lineRule="auto"/>
        <w:rPr>
          <w:rFonts w:hint="eastAsia" w:ascii="宋体" w:hAnsi="宋体" w:cs="宋体"/>
          <w:color w:val="000000" w:themeColor="text1"/>
          <w:sz w:val="28"/>
          <w:szCs w:val="28"/>
          <w14:textFill>
            <w14:solidFill>
              <w14:schemeClr w14:val="tx1"/>
            </w14:solidFill>
          </w14:textFill>
        </w:rPr>
      </w:pPr>
    </w:p>
    <w:p w14:paraId="3D5A745C">
      <w:pPr>
        <w:spacing w:line="240" w:lineRule="auto"/>
        <w:rPr>
          <w:rFonts w:hint="eastAsia" w:ascii="宋体" w:hAnsi="宋体" w:cs="宋体"/>
          <w:color w:val="000000" w:themeColor="text1"/>
          <w:sz w:val="30"/>
          <w:szCs w:val="30"/>
          <w14:textFill>
            <w14:solidFill>
              <w14:schemeClr w14:val="tx1"/>
            </w14:solidFill>
          </w14:textFill>
        </w:rPr>
      </w:pPr>
    </w:p>
    <w:p w14:paraId="77EF608D">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47A9665C">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附件2  问题澄清通知</w:t>
      </w:r>
    </w:p>
    <w:p w14:paraId="61730FFE">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57940106">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问题澄清通知</w:t>
      </w:r>
    </w:p>
    <w:p w14:paraId="13376B9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9F5396D">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34697204">
      <w:pPr>
        <w:adjustRightInd w:val="0"/>
        <w:snapToGrid w:val="0"/>
        <w:spacing w:line="600" w:lineRule="exact"/>
        <w:ind w:left="210" w:leftChars="100" w:firstLine="280" w:firstLineChars="1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(供应商名称)：</w:t>
      </w:r>
    </w:p>
    <w:p w14:paraId="5E21BAF8">
      <w:pPr>
        <w:adjustRightInd w:val="0"/>
        <w:snapToGrid w:val="0"/>
        <w:spacing w:line="600" w:lineRule="exact"/>
        <w:ind w:left="210" w:leftChars="100" w:firstLine="840" w:firstLineChars="3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评审小组对你方的响应文件进行了仔细的审查，现需你方对下列问题以书面形式予以澄清、说明和补正：</w:t>
      </w:r>
    </w:p>
    <w:p w14:paraId="14C8FE01">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11659A18">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2B014661">
      <w:pPr>
        <w:adjustRightInd w:val="0"/>
        <w:snapToGrid w:val="0"/>
        <w:spacing w:line="600" w:lineRule="exact"/>
        <w:ind w:left="508" w:leftChars="242"/>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2639B4B0">
      <w:pPr>
        <w:adjustRightInd w:val="0"/>
        <w:snapToGrid w:val="0"/>
        <w:spacing w:line="600" w:lineRule="exact"/>
        <w:ind w:left="508" w:leftChars="242"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请将上述问题的澄清、说明和补正于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时前递交至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或发电子邮件至</w:t>
      </w:r>
      <w:r>
        <w:rPr>
          <w:rFonts w:hint="eastAsia" w:ascii="宋体" w:hAnsi="宋体" w:cs="宋体"/>
          <w:color w:val="000000" w:themeColor="text1"/>
          <w:sz w:val="28"/>
          <w:szCs w:val="28"/>
          <w:u w:val="single"/>
          <w14:textFill>
            <w14:solidFill>
              <w14:schemeClr w14:val="tx1"/>
            </w14:solidFill>
          </w14:textFill>
        </w:rPr>
        <w:t>(电子邮箱地址)</w:t>
      </w:r>
      <w:r>
        <w:rPr>
          <w:rFonts w:hint="eastAsia" w:ascii="宋体" w:hAnsi="宋体" w:cs="宋体"/>
          <w:color w:val="000000" w:themeColor="text1"/>
          <w:sz w:val="28"/>
          <w:szCs w:val="28"/>
          <w14:textFill>
            <w14:solidFill>
              <w14:schemeClr w14:val="tx1"/>
            </w14:solidFill>
          </w14:textFill>
        </w:rPr>
        <w:t>。采用电子邮件方式的，应在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日_时前将原件递交至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w:t>
      </w:r>
    </w:p>
    <w:p w14:paraId="524DA422">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C39F23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DEFB7F5">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5BC82B49">
      <w:pPr>
        <w:adjustRightInd w:val="0"/>
        <w:snapToGrid w:val="0"/>
        <w:spacing w:line="600" w:lineRule="exact"/>
        <w:ind w:left="210" w:leftChars="100" w:firstLine="280" w:firstLineChars="1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 (签字或盖单位章)</w:t>
      </w:r>
    </w:p>
    <w:p w14:paraId="13840F0D">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0A6DCE29">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附件3  问题的澄清</w:t>
      </w:r>
    </w:p>
    <w:p w14:paraId="437A48E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8216DF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问题的澄清</w:t>
      </w:r>
    </w:p>
    <w:p w14:paraId="7A5F486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346526C">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6E424939">
      <w:pPr>
        <w:adjustRightInd w:val="0"/>
        <w:snapToGrid w:val="0"/>
        <w:spacing w:line="6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w:t>
      </w:r>
    </w:p>
    <w:p w14:paraId="092E586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问题澄清通知(编号：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已收悉， 现澄清、说明和补正如下：</w:t>
      </w:r>
    </w:p>
    <w:p w14:paraId="17FCF38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3EFE7FA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445649E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5224D3F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上述问题澄清、说明和补正，构成我方响应文件的组成部分。</w:t>
      </w:r>
    </w:p>
    <w:p w14:paraId="3A617FA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27F4B33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(盖单位章)</w:t>
      </w:r>
      <w:r>
        <w:rPr>
          <w:rFonts w:hint="eastAsia" w:ascii="宋体" w:hAnsi="宋体" w:cs="宋体"/>
          <w:color w:val="000000" w:themeColor="text1"/>
          <w:sz w:val="28"/>
          <w:szCs w:val="28"/>
          <w14:textFill>
            <w14:solidFill>
              <w14:schemeClr w14:val="tx1"/>
            </w14:solidFill>
          </w14:textFill>
        </w:rPr>
        <w:t>或</w:t>
      </w:r>
    </w:p>
    <w:p w14:paraId="3B26605E">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法定代表人 (单位负责人) </w:t>
      </w:r>
    </w:p>
    <w:p w14:paraId="43C67B4C">
      <w:pPr>
        <w:adjustRightInd w:val="0"/>
        <w:snapToGrid w:val="0"/>
        <w:spacing w:line="600" w:lineRule="exact"/>
        <w:ind w:firstLine="560" w:firstLineChars="200"/>
        <w:jc w:val="center"/>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或其授权的代理人： </w:t>
      </w:r>
      <w:r>
        <w:rPr>
          <w:rFonts w:hint="eastAsia" w:ascii="宋体" w:hAnsi="宋体" w:cs="宋体"/>
          <w:color w:val="000000" w:themeColor="text1"/>
          <w:sz w:val="28"/>
          <w:szCs w:val="28"/>
          <w:u w:val="single"/>
          <w14:textFill>
            <w14:solidFill>
              <w14:schemeClr w14:val="tx1"/>
            </w14:solidFill>
          </w14:textFill>
        </w:rPr>
        <w:t>(签字)</w:t>
      </w:r>
    </w:p>
    <w:p w14:paraId="0032E2F4">
      <w:pPr>
        <w:wordWrap w:val="0"/>
        <w:spacing w:line="600" w:lineRule="exact"/>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14:paraId="7048A206">
      <w:pPr>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br w:type="page"/>
      </w:r>
    </w:p>
    <w:p w14:paraId="2C4AE0D3">
      <w:pPr>
        <w:wordWrap/>
        <w:spacing w:line="600" w:lineRule="exact"/>
        <w:jc w:val="right"/>
        <w:rPr>
          <w:rFonts w:hint="eastAsia" w:ascii="宋体" w:hAnsi="宋体" w:cs="宋体"/>
          <w:color w:val="000000" w:themeColor="text1"/>
          <w:sz w:val="28"/>
          <w:szCs w:val="28"/>
          <w:lang w:val="en-US" w:eastAsia="zh-CN"/>
          <w14:textFill>
            <w14:solidFill>
              <w14:schemeClr w14:val="tx1"/>
            </w14:solidFill>
          </w14:textFill>
        </w:rPr>
      </w:pPr>
    </w:p>
    <w:p w14:paraId="1CC6B8F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附件4  成交通知书</w:t>
      </w:r>
    </w:p>
    <w:p w14:paraId="6246C37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47A37F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成交通知书</w:t>
      </w:r>
    </w:p>
    <w:p w14:paraId="341C391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AC508A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(成交供应商名称)</w:t>
      </w:r>
      <w:r>
        <w:rPr>
          <w:rFonts w:hint="eastAsia" w:ascii="宋体" w:hAnsi="宋体" w:cs="宋体"/>
          <w:color w:val="000000" w:themeColor="text1"/>
          <w:sz w:val="28"/>
          <w:szCs w:val="28"/>
          <w14:textFill>
            <w14:solidFill>
              <w14:schemeClr w14:val="tx1"/>
            </w14:solidFill>
          </w14:textFill>
        </w:rPr>
        <w:t>：</w:t>
      </w:r>
    </w:p>
    <w:p w14:paraId="34121E4B">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你方所递交的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的响应文件已被我方接受，被确定为成交供应商。</w:t>
      </w:r>
    </w:p>
    <w:p w14:paraId="3DCFA619">
      <w:pPr>
        <w:adjustRightInd w:val="0"/>
        <w:snapToGrid w:val="0"/>
        <w:spacing w:line="600" w:lineRule="exact"/>
        <w:ind w:firstLine="560" w:firstLineChars="2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14:paraId="30AF33E9">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成交份额：</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。(如有)</w:t>
      </w:r>
    </w:p>
    <w:p w14:paraId="214CF19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请你方在接到本通知书后的</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日内到</w:t>
      </w:r>
      <w:r>
        <w:rPr>
          <w:rFonts w:hint="eastAsia" w:ascii="宋体" w:hAnsi="宋体" w:cs="宋体"/>
          <w:color w:val="000000" w:themeColor="text1"/>
          <w:sz w:val="28"/>
          <w:szCs w:val="28"/>
          <w:u w:val="single"/>
          <w14:textFill>
            <w14:solidFill>
              <w14:schemeClr w14:val="tx1"/>
            </w14:solidFill>
          </w14:textFill>
        </w:rPr>
        <w:t>(指定地点)</w:t>
      </w:r>
      <w:r>
        <w:rPr>
          <w:rFonts w:hint="eastAsia" w:ascii="宋体" w:hAnsi="宋体" w:cs="宋体"/>
          <w:color w:val="000000" w:themeColor="text1"/>
          <w:sz w:val="28"/>
          <w:szCs w:val="28"/>
          <w14:textFill>
            <w14:solidFill>
              <w14:schemeClr w14:val="tx1"/>
            </w14:solidFill>
          </w14:textFill>
        </w:rPr>
        <w:t>与我方签订采购合同，并按采购文件第二章“供应商须知”第7.6款规定向我方递交履约保证金。</w:t>
      </w:r>
    </w:p>
    <w:p w14:paraId="17F594D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特此通知。</w:t>
      </w:r>
    </w:p>
    <w:p w14:paraId="6EDF7ECD">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7259234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35CC434C">
      <w:pPr>
        <w:adjustRightInd w:val="0"/>
        <w:snapToGrid w:val="0"/>
        <w:spacing w:line="600" w:lineRule="exact"/>
        <w:ind w:firstLine="560" w:firstLineChars="2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(盖单位章)</w:t>
      </w:r>
    </w:p>
    <w:p w14:paraId="0ECB498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7AD708B">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附件5  确认通知</w:t>
      </w:r>
    </w:p>
    <w:p w14:paraId="35043D3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5C29835">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确认通知</w:t>
      </w:r>
    </w:p>
    <w:p w14:paraId="13A0F98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62EB8E8">
      <w:pPr>
        <w:adjustRightInd w:val="0"/>
        <w:snapToGrid w:val="0"/>
        <w:spacing w:line="600" w:lineRule="exact"/>
        <w:ind w:firstLine="560"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（采购人或采购代理机构名称)</w:t>
      </w:r>
      <w:r>
        <w:rPr>
          <w:rFonts w:hint="eastAsia" w:ascii="宋体" w:hAnsi="宋体" w:cs="宋体"/>
          <w:color w:val="000000" w:themeColor="text1"/>
          <w:sz w:val="28"/>
          <w:szCs w:val="28"/>
          <w14:textFill>
            <w14:solidFill>
              <w14:schemeClr w14:val="tx1"/>
            </w14:solidFill>
          </w14:textFill>
        </w:rPr>
        <w:t>：</w:t>
      </w:r>
    </w:p>
    <w:p w14:paraId="7DB458FE">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日发出的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采购文件的澄清/修改的通知，我方已于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日收到。</w:t>
      </w:r>
    </w:p>
    <w:p w14:paraId="02CE247F">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特此确认。</w:t>
      </w:r>
    </w:p>
    <w:p w14:paraId="3B2C34A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1F7D3217">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3AB666A">
      <w:pPr>
        <w:adjustRightInd w:val="0"/>
        <w:snapToGrid w:val="0"/>
        <w:spacing w:line="600" w:lineRule="exact"/>
        <w:ind w:firstLine="560" w:firstLineChars="200"/>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供应商：(盖单位章)</w:t>
      </w:r>
    </w:p>
    <w:p w14:paraId="520B6D0A">
      <w:pPr>
        <w:pStyle w:val="152"/>
        <w:spacing w:line="600" w:lineRule="exact"/>
        <w:ind w:left="420" w:firstLine="0" w:firstLineChars="0"/>
        <w:jc w:val="right"/>
        <w:rPr>
          <w:rFonts w:hint="eastAsia"/>
          <w:b/>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59959326">
      <w:pPr>
        <w:spacing w:line="240" w:lineRule="auto"/>
        <w:rPr>
          <w:rFonts w:hint="eastAsia" w:ascii="黑体" w:hAnsi="黑体" w:eastAsia="黑体" w:cs="仿宋"/>
          <w:b/>
          <w:color w:val="000000" w:themeColor="text1"/>
          <w:kern w:val="0"/>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655E021A">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37CD6A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6E2041F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DBB194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72923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5251CBA">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79CCF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B3CF3A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471F417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第三章  评审办法</w:t>
      </w:r>
    </w:p>
    <w:p w14:paraId="13548AA1">
      <w:pPr>
        <w:spacing w:line="240" w:lineRule="auto"/>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r>
        <w:rPr>
          <w:rFonts w:hint="eastAsia" w:ascii="华文中宋" w:hAnsi="华文中宋" w:eastAsia="华文中宋" w:cs="仿宋"/>
          <w:b/>
          <w:bCs/>
          <w:color w:val="000000" w:themeColor="text1"/>
          <w:sz w:val="36"/>
          <w:szCs w:val="36"/>
          <w14:textFill>
            <w14:solidFill>
              <w14:schemeClr w14:val="tx1"/>
            </w14:solidFill>
          </w14:textFill>
        </w:rPr>
        <w:t>第三章 评审办法</w:t>
      </w:r>
    </w:p>
    <w:p w14:paraId="0182812C">
      <w:pPr>
        <w:adjustRightInd w:val="0"/>
        <w:snapToGrid w:val="0"/>
        <w:spacing w:line="600" w:lineRule="exact"/>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hint="eastAsia" w:ascii="华文中宋" w:hAnsi="华文中宋" w:eastAsia="华文中宋" w:cs="仿宋"/>
          <w:b/>
          <w:bCs/>
          <w:color w:val="000000" w:themeColor="text1"/>
          <w:sz w:val="36"/>
          <w:szCs w:val="36"/>
          <w14:textFill>
            <w14:solidFill>
              <w14:schemeClr w14:val="tx1"/>
            </w14:solidFill>
          </w14:textFill>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7D2D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38BEF9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center"/>
          </w:tcPr>
          <w:p w14:paraId="26C1B09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评审因素</w:t>
            </w:r>
          </w:p>
        </w:tc>
        <w:tc>
          <w:tcPr>
            <w:tcW w:w="5576" w:type="dxa"/>
            <w:vAlign w:val="center"/>
          </w:tcPr>
          <w:p w14:paraId="0EB01D8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评审标准</w:t>
            </w:r>
          </w:p>
        </w:tc>
      </w:tr>
      <w:tr w14:paraId="1127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7E95B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w:t>
            </w:r>
          </w:p>
        </w:tc>
        <w:tc>
          <w:tcPr>
            <w:tcW w:w="1461" w:type="dxa"/>
          </w:tcPr>
          <w:p w14:paraId="5D0596B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1904" w:type="dxa"/>
            <w:vAlign w:val="center"/>
          </w:tcPr>
          <w:p w14:paraId="635CC2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5576" w:type="dxa"/>
            <w:vAlign w:val="center"/>
          </w:tcPr>
          <w:p w14:paraId="1C2BD8C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综合评分法</w:t>
            </w:r>
          </w:p>
        </w:tc>
      </w:tr>
      <w:tr w14:paraId="220C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734B80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2.1.1</w:t>
            </w:r>
          </w:p>
        </w:tc>
        <w:tc>
          <w:tcPr>
            <w:tcW w:w="1461" w:type="dxa"/>
            <w:vMerge w:val="restart"/>
          </w:tcPr>
          <w:p w14:paraId="31D6A8E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形式评审标准</w:t>
            </w:r>
          </w:p>
        </w:tc>
        <w:tc>
          <w:tcPr>
            <w:tcW w:w="1904" w:type="dxa"/>
            <w:vAlign w:val="center"/>
          </w:tcPr>
          <w:p w14:paraId="534D28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供应商名称</w:t>
            </w:r>
          </w:p>
        </w:tc>
        <w:tc>
          <w:tcPr>
            <w:tcW w:w="5576" w:type="dxa"/>
            <w:vAlign w:val="center"/>
          </w:tcPr>
          <w:p w14:paraId="38349AF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与市场监管部门或其他行政机关颁发的可以合法开展业务的执照或证书一致</w:t>
            </w:r>
          </w:p>
        </w:tc>
      </w:tr>
      <w:tr w14:paraId="424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CE5D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0FCAFEA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831561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响应文件签字盖章</w:t>
            </w:r>
          </w:p>
        </w:tc>
        <w:tc>
          <w:tcPr>
            <w:tcW w:w="5576" w:type="dxa"/>
            <w:vAlign w:val="center"/>
          </w:tcPr>
          <w:p w14:paraId="790F2F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符合第二章第3.7.2项及第3.7.3项的规定</w:t>
            </w:r>
          </w:p>
        </w:tc>
      </w:tr>
      <w:tr w14:paraId="6D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2CDBB2B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31933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1DDF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联合体协议书</w:t>
            </w:r>
          </w:p>
        </w:tc>
        <w:tc>
          <w:tcPr>
            <w:tcW w:w="5576" w:type="dxa"/>
            <w:vAlign w:val="center"/>
          </w:tcPr>
          <w:p w14:paraId="60B141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不适用</w:t>
            </w:r>
          </w:p>
        </w:tc>
      </w:tr>
      <w:tr w14:paraId="33CE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91ABD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272B6D7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07D5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响应函中实质性内容</w:t>
            </w:r>
          </w:p>
        </w:tc>
        <w:tc>
          <w:tcPr>
            <w:tcW w:w="5576" w:type="dxa"/>
            <w:vAlign w:val="center"/>
          </w:tcPr>
          <w:p w14:paraId="27C406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项目负责人、服务期限、投标报价符合采购文件要求。</w:t>
            </w:r>
          </w:p>
        </w:tc>
      </w:tr>
      <w:tr w14:paraId="563B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6EE10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2.1.2</w:t>
            </w:r>
          </w:p>
        </w:tc>
        <w:tc>
          <w:tcPr>
            <w:tcW w:w="1461" w:type="dxa"/>
            <w:vMerge w:val="restart"/>
          </w:tcPr>
          <w:p w14:paraId="57331E3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资格评审标准</w:t>
            </w:r>
          </w:p>
        </w:tc>
        <w:tc>
          <w:tcPr>
            <w:tcW w:w="1904" w:type="dxa"/>
            <w:vAlign w:val="center"/>
          </w:tcPr>
          <w:p w14:paraId="1D131D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依法设立</w:t>
            </w:r>
          </w:p>
        </w:tc>
        <w:tc>
          <w:tcPr>
            <w:tcW w:w="5576" w:type="dxa"/>
            <w:vAlign w:val="center"/>
          </w:tcPr>
          <w:p w14:paraId="760127E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符合第一章第3.2款及供应商须知前附表第3.5（1）款规定</w:t>
            </w:r>
          </w:p>
        </w:tc>
      </w:tr>
      <w:tr w14:paraId="61EB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3B95E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0DFB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A009EB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资质要求</w:t>
            </w:r>
          </w:p>
        </w:tc>
        <w:tc>
          <w:tcPr>
            <w:tcW w:w="5576" w:type="dxa"/>
            <w:vAlign w:val="center"/>
          </w:tcPr>
          <w:p w14:paraId="4EC1F56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符合第一章第3.2款及供应商须知前附表第3.5（2）款规定</w:t>
            </w:r>
          </w:p>
        </w:tc>
      </w:tr>
      <w:tr w14:paraId="1604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950699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F79D65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7403F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财务要求</w:t>
            </w:r>
          </w:p>
        </w:tc>
        <w:tc>
          <w:tcPr>
            <w:tcW w:w="5576" w:type="dxa"/>
            <w:vAlign w:val="center"/>
          </w:tcPr>
          <w:p w14:paraId="6CAEB47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符合第一章第3.2款及供应商须知前附表第3.5（3）款规定</w:t>
            </w:r>
          </w:p>
        </w:tc>
      </w:tr>
      <w:tr w14:paraId="4F8D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FC18A5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21EDD2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057F0C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业绩要求</w:t>
            </w:r>
          </w:p>
        </w:tc>
        <w:tc>
          <w:tcPr>
            <w:tcW w:w="5576" w:type="dxa"/>
            <w:vAlign w:val="center"/>
          </w:tcPr>
          <w:p w14:paraId="176485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符合第一章第3.2款及供应商须知前附表第3.5（4）款规定</w:t>
            </w:r>
          </w:p>
        </w:tc>
      </w:tr>
      <w:tr w14:paraId="7BF1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4CD1AC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55E8E4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D01A0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信誉要求</w:t>
            </w:r>
          </w:p>
        </w:tc>
        <w:tc>
          <w:tcPr>
            <w:tcW w:w="5576" w:type="dxa"/>
            <w:vAlign w:val="center"/>
          </w:tcPr>
          <w:p w14:paraId="0B89485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符合第一章第3.2款及供应商须知前附表第3.5（5）款规定</w:t>
            </w:r>
          </w:p>
        </w:tc>
      </w:tr>
      <w:tr w14:paraId="5EB2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E3B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A4431D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AA66E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人员要求</w:t>
            </w:r>
          </w:p>
        </w:tc>
        <w:tc>
          <w:tcPr>
            <w:tcW w:w="5576" w:type="dxa"/>
            <w:vAlign w:val="center"/>
          </w:tcPr>
          <w:p w14:paraId="78057E2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符合第一章第3.2款及供应商须知前附表第3.5（6）款规定</w:t>
            </w:r>
          </w:p>
        </w:tc>
      </w:tr>
      <w:tr w14:paraId="161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BF84C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7EDC3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B1B74D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其他要求</w:t>
            </w:r>
          </w:p>
        </w:tc>
        <w:tc>
          <w:tcPr>
            <w:tcW w:w="5576" w:type="dxa"/>
            <w:vAlign w:val="center"/>
          </w:tcPr>
          <w:p w14:paraId="718A8C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符合第一章第3.2款及供应商须知前附表第3.5（7）款规定</w:t>
            </w:r>
          </w:p>
        </w:tc>
      </w:tr>
      <w:tr w14:paraId="452C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0FCBF3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EA993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83C2B1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不存在第一章第3.1款情形</w:t>
            </w:r>
          </w:p>
        </w:tc>
        <w:tc>
          <w:tcPr>
            <w:tcW w:w="5576" w:type="dxa"/>
            <w:vAlign w:val="center"/>
          </w:tcPr>
          <w:p w14:paraId="6681920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符合第一章第3.1款及供应商须知前附表第3.5（8）款规定</w:t>
            </w:r>
          </w:p>
        </w:tc>
      </w:tr>
      <w:tr w14:paraId="1125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AD8F59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7C6C1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2B2917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联合体供应商</w:t>
            </w:r>
          </w:p>
        </w:tc>
        <w:tc>
          <w:tcPr>
            <w:tcW w:w="5576" w:type="dxa"/>
            <w:vAlign w:val="center"/>
          </w:tcPr>
          <w:p w14:paraId="302BFA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符合第一章第3.2款及供应商须知前附表第3.5（9）款规定</w:t>
            </w:r>
          </w:p>
        </w:tc>
      </w:tr>
      <w:tr w14:paraId="23E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044587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2.1.3</w:t>
            </w:r>
          </w:p>
        </w:tc>
        <w:tc>
          <w:tcPr>
            <w:tcW w:w="1461" w:type="dxa"/>
            <w:vMerge w:val="restart"/>
          </w:tcPr>
          <w:p w14:paraId="7A53E8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响应性评审标准</w:t>
            </w:r>
          </w:p>
        </w:tc>
        <w:tc>
          <w:tcPr>
            <w:tcW w:w="1904" w:type="dxa"/>
            <w:vAlign w:val="center"/>
          </w:tcPr>
          <w:p w14:paraId="090BD2F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w:t>
            </w:r>
          </w:p>
        </w:tc>
        <w:tc>
          <w:tcPr>
            <w:tcW w:w="5576" w:type="dxa"/>
            <w:vAlign w:val="center"/>
          </w:tcPr>
          <w:p w14:paraId="184AED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符合第二章第3.2款规定</w:t>
            </w:r>
          </w:p>
        </w:tc>
      </w:tr>
      <w:tr w14:paraId="2FAE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7E19E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55F2D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11742E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响应文件有效期</w:t>
            </w:r>
          </w:p>
        </w:tc>
        <w:tc>
          <w:tcPr>
            <w:tcW w:w="5576" w:type="dxa"/>
            <w:vAlign w:val="center"/>
          </w:tcPr>
          <w:p w14:paraId="6B9650B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符合第二章第3.3.1项规定</w:t>
            </w:r>
          </w:p>
        </w:tc>
      </w:tr>
      <w:tr w14:paraId="2EFB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CD8CC4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1F23BA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69FE81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响应保证金</w:t>
            </w:r>
          </w:p>
        </w:tc>
        <w:tc>
          <w:tcPr>
            <w:tcW w:w="5576" w:type="dxa"/>
            <w:vAlign w:val="center"/>
          </w:tcPr>
          <w:p w14:paraId="1CA16B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符合第二章第3.4.1项规定</w:t>
            </w:r>
          </w:p>
        </w:tc>
      </w:tr>
      <w:tr w14:paraId="62E8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244D8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DEEC6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4079CA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响应方案</w:t>
            </w:r>
          </w:p>
        </w:tc>
        <w:tc>
          <w:tcPr>
            <w:tcW w:w="5576" w:type="dxa"/>
            <w:vAlign w:val="center"/>
          </w:tcPr>
          <w:p w14:paraId="44799C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符合第二章第3.6款规定</w:t>
            </w:r>
          </w:p>
        </w:tc>
      </w:tr>
      <w:tr w14:paraId="29A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F555BF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7A1441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51E0D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质量标准</w:t>
            </w:r>
          </w:p>
        </w:tc>
        <w:tc>
          <w:tcPr>
            <w:tcW w:w="5576" w:type="dxa"/>
            <w:vAlign w:val="center"/>
          </w:tcPr>
          <w:p w14:paraId="1AA957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4740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5E579A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92DCD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98023B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完成期限</w:t>
            </w:r>
          </w:p>
        </w:tc>
        <w:tc>
          <w:tcPr>
            <w:tcW w:w="5576" w:type="dxa"/>
            <w:vAlign w:val="center"/>
          </w:tcPr>
          <w:p w14:paraId="6BB17D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7530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2E1021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E5F77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E575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合同条款</w:t>
            </w:r>
          </w:p>
        </w:tc>
        <w:tc>
          <w:tcPr>
            <w:tcW w:w="5576" w:type="dxa"/>
            <w:vAlign w:val="center"/>
          </w:tcPr>
          <w:p w14:paraId="150D08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符合第二章第1.10.1项规定</w:t>
            </w:r>
          </w:p>
        </w:tc>
      </w:tr>
      <w:tr w14:paraId="14A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CA041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0474C3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2E268C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对非关键条款的偏差</w:t>
            </w:r>
          </w:p>
        </w:tc>
        <w:tc>
          <w:tcPr>
            <w:tcW w:w="5576" w:type="dxa"/>
            <w:vAlign w:val="center"/>
          </w:tcPr>
          <w:p w14:paraId="2CA5A25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偏差范围和偏差项数符合第二章第1.10.2项的规定</w:t>
            </w:r>
          </w:p>
        </w:tc>
      </w:tr>
      <w:tr w14:paraId="29DB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2DF9FF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2.2.2</w:t>
            </w:r>
          </w:p>
        </w:tc>
        <w:tc>
          <w:tcPr>
            <w:tcW w:w="1461" w:type="dxa"/>
          </w:tcPr>
          <w:p w14:paraId="434518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41F2D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w:t>
            </w:r>
          </w:p>
        </w:tc>
        <w:tc>
          <w:tcPr>
            <w:tcW w:w="5576" w:type="dxa"/>
            <w:vAlign w:val="center"/>
          </w:tcPr>
          <w:p w14:paraId="3D6995F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评审价格为响应函中填报的按基准税率6%根据附录《采购比价表》折算后的含税价格。</w:t>
            </w:r>
          </w:p>
        </w:tc>
      </w:tr>
      <w:tr w14:paraId="3271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23B1E4C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 详细评审标准和程序（综合评分法）</w:t>
            </w:r>
          </w:p>
        </w:tc>
      </w:tr>
      <w:tr w14:paraId="5254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7540401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3.1</w:t>
            </w:r>
          </w:p>
        </w:tc>
        <w:tc>
          <w:tcPr>
            <w:tcW w:w="1904" w:type="dxa"/>
            <w:vAlign w:val="center"/>
          </w:tcPr>
          <w:p w14:paraId="540DFA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分值构成（总分100分）</w:t>
            </w:r>
          </w:p>
        </w:tc>
        <w:tc>
          <w:tcPr>
            <w:tcW w:w="5576" w:type="dxa"/>
            <w:vAlign w:val="center"/>
          </w:tcPr>
          <w:p w14:paraId="27674733">
            <w:pPr>
              <w:keepNext w:val="0"/>
              <w:keepLines w:val="0"/>
              <w:pageBreakBefore w:val="0"/>
              <w:widowControl/>
              <w:numPr>
                <w:ilvl w:val="0"/>
                <w:numId w:val="15"/>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525962FD">
            <w:pPr>
              <w:keepNext w:val="0"/>
              <w:keepLines w:val="0"/>
              <w:pageBreakBefore w:val="0"/>
              <w:widowControl/>
              <w:numPr>
                <w:ilvl w:val="0"/>
                <w:numId w:val="15"/>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2C05BEC4">
            <w:pPr>
              <w:keepNext w:val="0"/>
              <w:keepLines w:val="0"/>
              <w:pageBreakBefore w:val="0"/>
              <w:widowControl/>
              <w:numPr>
                <w:ilvl w:val="0"/>
                <w:numId w:val="15"/>
              </w:numPr>
              <w:kinsoku/>
              <w:wordWrap/>
              <w:overflowPunct/>
              <w:topLinePunct w:val="0"/>
              <w:autoSpaceDE/>
              <w:autoSpaceDN/>
              <w:bidi w:val="0"/>
              <w:adjustRightInd w:val="0"/>
              <w:snapToGrid w:val="0"/>
              <w:spacing w:line="240" w:lineRule="auto"/>
              <w:jc w:val="both"/>
              <w:textAlignment w:val="auto"/>
              <w:rPr>
                <w:color w:val="auto"/>
              </w:rPr>
            </w:pPr>
            <w:r>
              <w:rPr>
                <w:rFonts w:hint="eastAsia" w:ascii="宋体" w:hAnsi="宋体" w:cs="宋体"/>
                <w:color w:val="auto"/>
                <w:szCs w:val="21"/>
              </w:rPr>
              <w:t>报价：</w:t>
            </w:r>
            <w:r>
              <w:rPr>
                <w:rFonts w:hint="eastAsia" w:ascii="宋体" w:hAnsi="宋体" w:cs="宋体"/>
                <w:color w:val="auto"/>
                <w:szCs w:val="21"/>
                <w:u w:val="single"/>
              </w:rPr>
              <w:t xml:space="preserve">20 </w:t>
            </w:r>
            <w:r>
              <w:rPr>
                <w:rFonts w:hint="eastAsia" w:ascii="宋体" w:hAnsi="宋体" w:cs="宋体"/>
                <w:color w:val="auto"/>
                <w:szCs w:val="21"/>
              </w:rPr>
              <w:t>分</w:t>
            </w:r>
          </w:p>
        </w:tc>
      </w:tr>
      <w:tr w14:paraId="2B8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5AB71C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3.2（2）</w:t>
            </w:r>
          </w:p>
        </w:tc>
        <w:tc>
          <w:tcPr>
            <w:tcW w:w="1904" w:type="dxa"/>
            <w:vAlign w:val="center"/>
          </w:tcPr>
          <w:p w14:paraId="074B6FA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评审基准价计算方法</w:t>
            </w:r>
          </w:p>
        </w:tc>
        <w:tc>
          <w:tcPr>
            <w:tcW w:w="5576" w:type="dxa"/>
            <w:vAlign w:val="center"/>
          </w:tcPr>
          <w:p w14:paraId="7223D0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方法一</w:t>
            </w:r>
          </w:p>
        </w:tc>
      </w:tr>
      <w:tr w14:paraId="520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58844E4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bottom"/>
          </w:tcPr>
          <w:p w14:paraId="506B52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评分因素</w:t>
            </w:r>
          </w:p>
        </w:tc>
        <w:tc>
          <w:tcPr>
            <w:tcW w:w="5576" w:type="dxa"/>
            <w:vAlign w:val="bottom"/>
          </w:tcPr>
          <w:p w14:paraId="2CB089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评分标准</w:t>
            </w:r>
          </w:p>
        </w:tc>
      </w:tr>
      <w:tr w14:paraId="6029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78647F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3.3（1）</w:t>
            </w:r>
          </w:p>
        </w:tc>
        <w:tc>
          <w:tcPr>
            <w:tcW w:w="1461" w:type="dxa"/>
            <w:vMerge w:val="restart"/>
            <w:vAlign w:val="center"/>
          </w:tcPr>
          <w:p w14:paraId="6D29D6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7C3923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业绩（30分）</w:t>
            </w:r>
          </w:p>
        </w:tc>
        <w:tc>
          <w:tcPr>
            <w:tcW w:w="5576" w:type="dxa"/>
          </w:tcPr>
          <w:p w14:paraId="54872B4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近5年</w:t>
            </w:r>
          </w:p>
          <w:p w14:paraId="53F220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1、满足资格审查条件（业绩最低要求）得24分；</w:t>
            </w:r>
          </w:p>
          <w:p w14:paraId="1C485279">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cs="宋体"/>
                <w:color w:val="auto"/>
                <w:szCs w:val="21"/>
                <w:highlight w:val="none"/>
                <w:lang w:val="en-US" w:eastAsia="en-US"/>
              </w:rPr>
            </w:pPr>
            <w:r>
              <w:rPr>
                <w:rFonts w:hint="eastAsia" w:ascii="宋体" w:hAnsi="宋体" w:cs="宋体"/>
                <w:color w:val="auto"/>
                <w:szCs w:val="21"/>
                <w:lang w:val="en-US" w:eastAsia="en-US"/>
              </w:rPr>
              <w:t>在此基础上，最近5年（递交响应文件截止之日前一日回溯5年，以项目交工验收质量检测报告出具日期为准）</w:t>
            </w:r>
            <w:r>
              <w:rPr>
                <w:rFonts w:hint="eastAsia" w:ascii="宋体" w:hAnsi="宋体" w:cs="宋体"/>
                <w:color w:val="auto"/>
                <w:szCs w:val="21"/>
                <w:lang w:val="en-US" w:eastAsia="zh-CN"/>
              </w:rPr>
              <w:t>每</w:t>
            </w:r>
            <w:r>
              <w:rPr>
                <w:rFonts w:hint="eastAsia" w:ascii="宋体" w:hAnsi="宋体" w:cs="宋体"/>
                <w:color w:val="auto"/>
                <w:szCs w:val="21"/>
                <w:lang w:val="en-US" w:eastAsia="en-US"/>
              </w:rPr>
              <w:t>增加</w:t>
            </w:r>
            <w:r>
              <w:rPr>
                <w:rFonts w:hint="eastAsia" w:ascii="宋体" w:hAnsi="宋体" w:cs="宋体"/>
                <w:color w:val="auto"/>
                <w:szCs w:val="21"/>
                <w:lang w:val="zh-CN" w:eastAsia="zh-CN"/>
              </w:rPr>
              <w:t>一个</w:t>
            </w:r>
            <w:r>
              <w:rPr>
                <w:rFonts w:hint="eastAsia" w:ascii="宋体" w:hAnsi="宋体" w:cs="宋体"/>
                <w:color w:val="auto"/>
                <w:szCs w:val="21"/>
                <w:lang w:val="en-US" w:eastAsia="zh-CN"/>
              </w:rPr>
              <w:t>满足附录2资格审查条件（业绩最低条件）条件的</w:t>
            </w:r>
            <w:r>
              <w:rPr>
                <w:rFonts w:hint="eastAsia" w:ascii="宋体" w:hAnsi="宋体" w:cs="宋体"/>
                <w:color w:val="auto"/>
                <w:szCs w:val="21"/>
                <w:lang w:val="zh-CN" w:eastAsia="zh-CN"/>
              </w:rPr>
              <w:t>业绩</w:t>
            </w:r>
            <w:r>
              <w:rPr>
                <w:rFonts w:hint="eastAsia" w:ascii="宋体" w:hAnsi="宋体" w:cs="宋体"/>
                <w:color w:val="auto"/>
                <w:szCs w:val="21"/>
                <w:highlight w:val="none"/>
                <w:lang w:val="en-US" w:eastAsia="en-US"/>
              </w:rPr>
              <w:t>，加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US" w:eastAsia="en-US"/>
              </w:rPr>
              <w:t>分</w:t>
            </w:r>
            <w:r>
              <w:rPr>
                <w:rFonts w:hint="eastAsia" w:ascii="宋体" w:hAnsi="宋体" w:cs="宋体"/>
                <w:color w:val="auto"/>
                <w:szCs w:val="21"/>
                <w:highlight w:val="none"/>
                <w:lang w:val="en-US" w:eastAsia="zh-CN"/>
              </w:rPr>
              <w:t>，最多加6分</w:t>
            </w:r>
            <w:r>
              <w:rPr>
                <w:rFonts w:hint="eastAsia" w:ascii="宋体" w:hAnsi="宋体" w:cs="宋体"/>
                <w:color w:val="auto"/>
                <w:szCs w:val="21"/>
                <w:highlight w:val="none"/>
                <w:lang w:val="en-US" w:eastAsia="en-US"/>
              </w:rPr>
              <w:t>。</w:t>
            </w:r>
          </w:p>
          <w:p w14:paraId="0FD8251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注：1、业绩证明材料须提供合同/订单，如合同/订单无法证实业绩满足采购文件要求，还须提供委托人出具的证明材料，证明材料应附联系人姓名及联系方式）。</w:t>
            </w:r>
          </w:p>
          <w:p w14:paraId="73F1EA7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2、业绩计算以项目交工验收质量检测报告出具日期为准</w:t>
            </w:r>
            <w:r>
              <w:rPr>
                <w:rFonts w:hint="eastAsia" w:ascii="宋体" w:hAnsi="宋体" w:cs="宋体"/>
                <w:color w:val="auto"/>
                <w:szCs w:val="21"/>
                <w:lang w:val="en-US" w:eastAsia="zh-CN"/>
              </w:rPr>
              <w:t>，</w:t>
            </w:r>
            <w:r>
              <w:rPr>
                <w:rFonts w:hint="eastAsia" w:ascii="宋体" w:hAnsi="宋体" w:cs="宋体"/>
                <w:color w:val="auto"/>
                <w:szCs w:val="21"/>
                <w:lang w:val="en-US" w:eastAsia="en-US"/>
              </w:rPr>
              <w:t>单个合同包含多个业绩时，只按1个业绩计算。</w:t>
            </w:r>
          </w:p>
          <w:p w14:paraId="3807A9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val="en-US" w:eastAsia="en-US"/>
              </w:rPr>
              <w:t>3、如近年来，响应人法人机构发生合法变更或重组或法人名称变更时，应提供相关部门的合法批件或其他相关证明材料来证明其所附业绩的继承性。</w:t>
            </w:r>
          </w:p>
        </w:tc>
      </w:tr>
      <w:tr w14:paraId="62CA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24D6CC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2E86CE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67A717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项目负责人</w:t>
            </w:r>
          </w:p>
          <w:p w14:paraId="3DAD84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5576" w:type="dxa"/>
          </w:tcPr>
          <w:p w14:paraId="177FAA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1、满足资格审查条件（项目负责人最低要求）要求得</w:t>
            </w:r>
            <w:r>
              <w:rPr>
                <w:rFonts w:hint="eastAsia" w:ascii="宋体" w:hAnsi="宋体" w:cs="宋体"/>
                <w:color w:val="auto"/>
                <w:szCs w:val="21"/>
                <w:lang w:val="en-US" w:eastAsia="zh-CN"/>
              </w:rPr>
              <w:t>8</w:t>
            </w:r>
            <w:r>
              <w:rPr>
                <w:rFonts w:hint="eastAsia" w:ascii="宋体" w:hAnsi="宋体" w:cs="宋体"/>
                <w:color w:val="auto"/>
                <w:szCs w:val="21"/>
              </w:rPr>
              <w:t>分;</w:t>
            </w:r>
          </w:p>
          <w:p w14:paraId="0B6320E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2、拟委派本项目的项目负责人每增加一个满足，附录4 资格审查条件（项目负责人最低要求）要求的业绩加1分，本项最多加</w:t>
            </w:r>
            <w:r>
              <w:rPr>
                <w:rFonts w:hint="eastAsia" w:ascii="宋体" w:hAnsi="宋体" w:cs="宋体"/>
                <w:color w:val="auto"/>
                <w:szCs w:val="21"/>
                <w:lang w:val="en-US" w:eastAsia="zh-CN"/>
              </w:rPr>
              <w:t>2</w:t>
            </w:r>
            <w:r>
              <w:rPr>
                <w:rFonts w:hint="eastAsia" w:ascii="宋体" w:hAnsi="宋体" w:cs="宋体"/>
                <w:color w:val="auto"/>
                <w:szCs w:val="21"/>
              </w:rPr>
              <w:t>分。</w:t>
            </w:r>
          </w:p>
          <w:p w14:paraId="5A2447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注1、项目负责人须提供从业单位证明（最近3个月在社保系统打印本单位人员的缴费明细）、身份证、职称证、执（职）业资格证等有效证明文件复印件。</w:t>
            </w:r>
          </w:p>
          <w:p w14:paraId="1441514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3DE212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响应</w:t>
            </w:r>
            <w:r>
              <w:rPr>
                <w:rFonts w:hint="eastAsia" w:ascii="宋体" w:hAnsi="宋体" w:cs="宋体"/>
                <w:color w:val="auto"/>
                <w:szCs w:val="21"/>
              </w:rPr>
              <w:t>人必须按</w:t>
            </w:r>
            <w:r>
              <w:rPr>
                <w:rFonts w:hint="eastAsia" w:ascii="宋体" w:hAnsi="宋体" w:cs="宋体"/>
                <w:color w:val="auto"/>
                <w:szCs w:val="21"/>
                <w:lang w:eastAsia="zh-CN"/>
              </w:rPr>
              <w:t>采购</w:t>
            </w:r>
            <w:r>
              <w:rPr>
                <w:rFonts w:hint="eastAsia" w:ascii="宋体" w:hAnsi="宋体" w:cs="宋体"/>
                <w:color w:val="auto"/>
                <w:szCs w:val="21"/>
              </w:rPr>
              <w:t>文件中填报的项目负责人进场，否则招标人将取消其</w:t>
            </w:r>
            <w:r>
              <w:rPr>
                <w:rFonts w:hint="eastAsia" w:ascii="宋体" w:hAnsi="宋体" w:cs="宋体"/>
                <w:color w:val="auto"/>
                <w:szCs w:val="21"/>
                <w:lang w:eastAsia="zh-CN"/>
              </w:rPr>
              <w:t>成交</w:t>
            </w:r>
            <w:r>
              <w:rPr>
                <w:rFonts w:hint="eastAsia" w:ascii="宋体" w:hAnsi="宋体" w:cs="宋体"/>
                <w:color w:val="auto"/>
                <w:szCs w:val="21"/>
              </w:rPr>
              <w:t>资格。</w:t>
            </w:r>
          </w:p>
          <w:p w14:paraId="075D6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4、业绩时间</w:t>
            </w:r>
            <w:r>
              <w:rPr>
                <w:rFonts w:hint="eastAsia" w:ascii="宋体" w:hAnsi="宋体" w:cs="宋体"/>
                <w:color w:val="auto"/>
                <w:szCs w:val="21"/>
                <w:highlight w:val="none"/>
                <w:u w:val="none"/>
              </w:rPr>
              <w:t>以</w:t>
            </w:r>
            <w:r>
              <w:rPr>
                <w:rFonts w:hint="eastAsia" w:ascii="宋体" w:hAnsi="宋体" w:cs="宋体"/>
                <w:color w:val="auto"/>
                <w:szCs w:val="21"/>
                <w:highlight w:val="none"/>
                <w:u w:val="none"/>
                <w:lang w:eastAsia="zh-CN"/>
              </w:rPr>
              <w:t>项目交工验收质量检测报告出具日期</w:t>
            </w:r>
            <w:r>
              <w:rPr>
                <w:rFonts w:hint="eastAsia" w:ascii="宋体" w:hAnsi="宋体" w:cs="宋体"/>
                <w:color w:val="auto"/>
                <w:szCs w:val="21"/>
                <w:highlight w:val="none"/>
                <w:u w:val="none"/>
              </w:rPr>
              <w:t>为</w:t>
            </w:r>
            <w:r>
              <w:rPr>
                <w:rFonts w:hint="eastAsia" w:ascii="宋体" w:hAnsi="宋体" w:cs="宋体"/>
                <w:color w:val="auto"/>
                <w:szCs w:val="21"/>
                <w:highlight w:val="none"/>
                <w:u w:val="none"/>
                <w:lang w:val="zh-CN"/>
              </w:rPr>
              <w:t>准</w:t>
            </w:r>
            <w:r>
              <w:rPr>
                <w:rFonts w:hint="eastAsia" w:ascii="宋体" w:hAnsi="宋体" w:cs="宋体"/>
                <w:color w:val="auto"/>
                <w:szCs w:val="21"/>
              </w:rPr>
              <w:t>，单个合同包含多个业绩时，只按1个业绩计算。</w:t>
            </w:r>
          </w:p>
        </w:tc>
      </w:tr>
      <w:tr w14:paraId="162B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42C33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3.3（2）</w:t>
            </w:r>
          </w:p>
        </w:tc>
        <w:tc>
          <w:tcPr>
            <w:tcW w:w="1461" w:type="dxa"/>
            <w:vMerge w:val="restart"/>
            <w:vAlign w:val="center"/>
          </w:tcPr>
          <w:p w14:paraId="45920DC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2D5B47B3">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项目实施方案</w:t>
            </w:r>
          </w:p>
          <w:p w14:paraId="08BFA0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lang w:eastAsia="zh-CN"/>
              </w:rPr>
            </w:pP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006333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根据</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针对本项目提供的实施方案进行评审。满足基本要求，得</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分，分别对实施方案的合理性、可行性、全面性、科学性、可行性进行评审，酌情加分，本项最高得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218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75162C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组</w:t>
            </w:r>
          </w:p>
        </w:tc>
        <w:tc>
          <w:tcPr>
            <w:tcW w:w="1461" w:type="dxa"/>
            <w:vMerge w:val="continue"/>
            <w:vAlign w:val="center"/>
          </w:tcPr>
          <w:p w14:paraId="762686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A58BCB">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对本服务项目工作步骤和程序的理解</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5C04073C">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4D7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1350FF7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358CBE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CD21309">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对本项目重点难点分析</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7C077CDA">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60B5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4988F9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338EDCC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6BE16D23">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pacing w:val="0"/>
                <w:w w:val="100"/>
                <w:kern w:val="0"/>
                <w:sz w:val="21"/>
                <w:szCs w:val="24"/>
                <w:highlight w:val="none"/>
                <w:lang w:val="en-US" w:eastAsia="zh-CN" w:bidi="ar-SA"/>
              </w:rPr>
            </w:pPr>
            <w:r>
              <w:rPr>
                <w:rFonts w:hint="eastAsia" w:ascii="宋体" w:hAnsi="宋体" w:cs="宋体"/>
                <w:color w:val="auto"/>
                <w:spacing w:val="0"/>
                <w:w w:val="100"/>
                <w:kern w:val="0"/>
                <w:sz w:val="21"/>
                <w:szCs w:val="24"/>
                <w:highlight w:val="none"/>
                <w:lang w:val="en-US" w:eastAsia="zh-CN" w:bidi="ar-SA"/>
              </w:rPr>
              <w:t>工作计划、组织机构及人员安排</w:t>
            </w:r>
            <w:r>
              <w:rPr>
                <w:rFonts w:hint="eastAsia" w:ascii="宋体" w:hAnsi="宋体" w:eastAsia="宋体" w:cs="宋体"/>
                <w:color w:val="auto"/>
                <w:spacing w:val="0"/>
                <w:w w:val="100"/>
                <w:kern w:val="0"/>
                <w:sz w:val="21"/>
                <w:szCs w:val="24"/>
                <w:highlight w:val="none"/>
                <w:lang w:val="en-US" w:eastAsia="zh-CN" w:bidi="ar-SA"/>
              </w:rPr>
              <w:t>（</w:t>
            </w:r>
            <w:r>
              <w:rPr>
                <w:rFonts w:hint="eastAsia" w:ascii="宋体" w:hAnsi="宋体" w:cs="宋体"/>
                <w:color w:val="auto"/>
                <w:spacing w:val="0"/>
                <w:w w:val="100"/>
                <w:kern w:val="0"/>
                <w:sz w:val="21"/>
                <w:szCs w:val="24"/>
                <w:highlight w:val="none"/>
                <w:lang w:val="en-US" w:eastAsia="zh-CN" w:bidi="ar-SA"/>
              </w:rPr>
              <w:t>5</w:t>
            </w:r>
            <w:r>
              <w:rPr>
                <w:rFonts w:hint="eastAsia" w:ascii="宋体" w:hAnsi="宋体" w:eastAsia="宋体" w:cs="宋体"/>
                <w:color w:val="auto"/>
                <w:spacing w:val="0"/>
                <w:w w:val="100"/>
                <w:kern w:val="0"/>
                <w:sz w:val="21"/>
                <w:szCs w:val="24"/>
                <w:highlight w:val="none"/>
                <w:lang w:val="en-US" w:eastAsia="zh-CN" w:bidi="ar-SA"/>
              </w:rPr>
              <w:t>分）</w:t>
            </w:r>
          </w:p>
        </w:tc>
        <w:tc>
          <w:tcPr>
            <w:tcW w:w="5576" w:type="dxa"/>
            <w:vAlign w:val="center"/>
          </w:tcPr>
          <w:p w14:paraId="08212C80">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满足采购文件基本要求的，计</w:t>
            </w:r>
            <w:r>
              <w:rPr>
                <w:rFonts w:hint="eastAsia" w:ascii="宋体" w:hAnsi="宋体" w:eastAsia="宋体" w:cs="宋体"/>
                <w:color w:val="auto"/>
                <w:spacing w:val="0"/>
                <w:w w:val="100"/>
                <w:kern w:val="0"/>
                <w:sz w:val="21"/>
                <w:szCs w:val="24"/>
                <w:highlight w:val="none"/>
                <w:lang w:val="en-US" w:eastAsia="zh-CN" w:bidi="ar-SA"/>
              </w:rPr>
              <w:t>4</w:t>
            </w:r>
            <w:r>
              <w:rPr>
                <w:rFonts w:ascii="宋体" w:hAnsi="宋体" w:eastAsia="宋体" w:cs="宋体"/>
                <w:color w:val="auto"/>
                <w:spacing w:val="0"/>
                <w:w w:val="100"/>
                <w:kern w:val="0"/>
                <w:sz w:val="21"/>
                <w:szCs w:val="24"/>
                <w:highlight w:val="none"/>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highlight w:val="none"/>
                <w:lang w:val="en-US" w:eastAsia="zh-CN" w:bidi="ar-SA"/>
              </w:rPr>
              <w:t>5</w:t>
            </w:r>
            <w:r>
              <w:rPr>
                <w:rFonts w:ascii="宋体" w:hAnsi="宋体" w:eastAsia="宋体" w:cs="宋体"/>
                <w:color w:val="auto"/>
                <w:spacing w:val="0"/>
                <w:w w:val="100"/>
                <w:kern w:val="0"/>
                <w:sz w:val="21"/>
                <w:szCs w:val="24"/>
                <w:highlight w:val="none"/>
                <w:lang w:val="en-US" w:eastAsia="en-US" w:bidi="ar-SA"/>
              </w:rPr>
              <w:t>分。</w:t>
            </w:r>
          </w:p>
        </w:tc>
      </w:tr>
      <w:tr w14:paraId="65F4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AD92FF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4119996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F8089DA">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质量保证措施、进度保证措施</w:t>
            </w:r>
          </w:p>
          <w:p w14:paraId="48AFC04D">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eastAsia="宋体" w:cs="宋体"/>
                <w:color w:val="auto"/>
                <w:spacing w:val="0"/>
                <w:w w:val="100"/>
                <w:kern w:val="0"/>
                <w:sz w:val="21"/>
                <w:szCs w:val="24"/>
                <w:lang w:val="en-US" w:eastAsia="zh-CN" w:bidi="ar-SA"/>
              </w:rPr>
              <w:t>（</w:t>
            </w:r>
            <w:r>
              <w:rPr>
                <w:rFonts w:hint="eastAsia" w:ascii="宋体" w:hAnsi="宋体" w:cs="宋体"/>
                <w:color w:val="auto"/>
                <w:spacing w:val="0"/>
                <w:w w:val="100"/>
                <w:kern w:val="0"/>
                <w:sz w:val="21"/>
                <w:szCs w:val="24"/>
                <w:lang w:val="en-US" w:eastAsia="zh-CN" w:bidi="ar-SA"/>
              </w:rPr>
              <w:t>5</w:t>
            </w:r>
            <w:r>
              <w:rPr>
                <w:rFonts w:hint="eastAsia" w:ascii="宋体" w:hAnsi="宋体" w:eastAsia="宋体" w:cs="宋体"/>
                <w:color w:val="auto"/>
                <w:spacing w:val="0"/>
                <w:w w:val="100"/>
                <w:kern w:val="0"/>
                <w:sz w:val="21"/>
                <w:szCs w:val="24"/>
                <w:lang w:val="en-US" w:eastAsia="zh-CN" w:bidi="ar-SA"/>
              </w:rPr>
              <w:t>分）</w:t>
            </w:r>
          </w:p>
        </w:tc>
        <w:tc>
          <w:tcPr>
            <w:tcW w:w="5576" w:type="dxa"/>
            <w:vAlign w:val="center"/>
          </w:tcPr>
          <w:p w14:paraId="2A37D085">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cs="宋体"/>
                <w:color w:val="auto"/>
                <w:spacing w:val="0"/>
                <w:w w:val="100"/>
                <w:kern w:val="0"/>
                <w:sz w:val="21"/>
                <w:szCs w:val="24"/>
                <w:lang w:val="en-US" w:eastAsia="zh-CN" w:bidi="ar-SA"/>
              </w:rPr>
              <w:t>4</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cs="宋体"/>
                <w:color w:val="auto"/>
                <w:spacing w:val="0"/>
                <w:w w:val="100"/>
                <w:kern w:val="0"/>
                <w:sz w:val="21"/>
                <w:szCs w:val="24"/>
                <w:lang w:val="en-US" w:eastAsia="zh-CN" w:bidi="ar-SA"/>
              </w:rPr>
              <w:t>5</w:t>
            </w:r>
            <w:r>
              <w:rPr>
                <w:rFonts w:ascii="宋体" w:hAnsi="宋体" w:eastAsia="宋体" w:cs="宋体"/>
                <w:color w:val="auto"/>
                <w:spacing w:val="0"/>
                <w:w w:val="100"/>
                <w:kern w:val="0"/>
                <w:sz w:val="21"/>
                <w:szCs w:val="24"/>
                <w:lang w:val="en-US" w:eastAsia="en-US" w:bidi="ar-SA"/>
              </w:rPr>
              <w:t>分。</w:t>
            </w:r>
          </w:p>
        </w:tc>
      </w:tr>
      <w:tr w14:paraId="1B9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13761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3.3（3）</w:t>
            </w:r>
          </w:p>
        </w:tc>
        <w:tc>
          <w:tcPr>
            <w:tcW w:w="1461" w:type="dxa"/>
          </w:tcPr>
          <w:p w14:paraId="1FC083A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报价评分标准</w:t>
            </w:r>
          </w:p>
        </w:tc>
        <w:tc>
          <w:tcPr>
            <w:tcW w:w="7480" w:type="dxa"/>
            <w:gridSpan w:val="2"/>
          </w:tcPr>
          <w:p w14:paraId="620AB073">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方法一:偏差率=(</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评审价格-评审基准价)/评审基准价×100%</w:t>
            </w:r>
          </w:p>
          <w:p w14:paraId="6797184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lang w:val="en-US" w:eastAsia="en-US" w:bidi="ar-SA"/>
              </w:rPr>
              <w:t>①如果</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的评审价格&gt;评审基准价，则报价得分=F-偏差率×100×</w:t>
            </w:r>
            <w:r>
              <w:rPr>
                <w:rFonts w:hint="eastAsia" w:ascii="宋体" w:hAnsi="宋体" w:eastAsia="宋体" w:cs="宋体"/>
                <w:color w:val="auto"/>
                <w:spacing w:val="0"/>
                <w:w w:val="100"/>
                <w:kern w:val="0"/>
                <w:sz w:val="21"/>
                <w:szCs w:val="24"/>
                <w:highlight w:val="none"/>
                <w:lang w:val="en-US" w:eastAsia="zh-CN" w:bidi="ar-SA"/>
              </w:rPr>
              <w:t>0.2</w:t>
            </w:r>
            <w:r>
              <w:rPr>
                <w:rFonts w:ascii="宋体" w:hAnsi="宋体" w:eastAsia="宋体" w:cs="宋体"/>
                <w:color w:val="auto"/>
                <w:spacing w:val="0"/>
                <w:w w:val="100"/>
                <w:kern w:val="0"/>
                <w:sz w:val="21"/>
                <w:szCs w:val="24"/>
                <w:highlight w:val="none"/>
                <w:lang w:val="en-US" w:eastAsia="en-US" w:bidi="ar-SA"/>
              </w:rPr>
              <w:t>;</w:t>
            </w:r>
          </w:p>
          <w:p w14:paraId="6C7AD7FC">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②如果</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的评审价格≤评审基准价，则报价得分=F+偏差率×100×0.</w:t>
            </w:r>
            <w:r>
              <w:rPr>
                <w:rFonts w:hint="eastAsia" w:ascii="宋体" w:hAnsi="宋体" w:eastAsia="宋体" w:cs="宋体"/>
                <w:color w:val="auto"/>
                <w:spacing w:val="0"/>
                <w:w w:val="100"/>
                <w:kern w:val="0"/>
                <w:sz w:val="21"/>
                <w:szCs w:val="24"/>
                <w:highlight w:val="none"/>
                <w:lang w:val="en-US" w:eastAsia="zh-CN" w:bidi="ar-SA"/>
              </w:rPr>
              <w:t>1</w:t>
            </w:r>
            <w:r>
              <w:rPr>
                <w:rFonts w:ascii="宋体" w:hAnsi="宋体" w:eastAsia="宋体" w:cs="宋体"/>
                <w:color w:val="auto"/>
                <w:spacing w:val="0"/>
                <w:w w:val="100"/>
                <w:kern w:val="0"/>
                <w:sz w:val="21"/>
                <w:szCs w:val="24"/>
                <w:highlight w:val="none"/>
                <w:lang w:val="en-US" w:eastAsia="en-US" w:bidi="ar-SA"/>
              </w:rPr>
              <w:t>.</w:t>
            </w:r>
          </w:p>
          <w:p w14:paraId="035A83F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其中F为报价所占的分值；E1是评审价格每高于评审基准价一个百分点的扣分值、E2是评审价格每低于评审基准价一个百分点的扣分值，E1可大于或等于E2。</w:t>
            </w:r>
          </w:p>
          <w:p w14:paraId="5AD6756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F=20；E1=0.2；E2=0.1。</w:t>
            </w:r>
          </w:p>
        </w:tc>
      </w:tr>
      <w:tr w14:paraId="1EB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06FEA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3.3（4）</w:t>
            </w:r>
          </w:p>
        </w:tc>
        <w:tc>
          <w:tcPr>
            <w:tcW w:w="1461" w:type="dxa"/>
          </w:tcPr>
          <w:p w14:paraId="3EE3618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其他因素评分标准</w:t>
            </w:r>
          </w:p>
        </w:tc>
        <w:tc>
          <w:tcPr>
            <w:tcW w:w="1904" w:type="dxa"/>
          </w:tcPr>
          <w:p w14:paraId="7ED745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5576" w:type="dxa"/>
          </w:tcPr>
          <w:p w14:paraId="79DF885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w:t>
            </w:r>
          </w:p>
        </w:tc>
      </w:tr>
      <w:tr w14:paraId="5CD1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D1719C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w:t>
            </w:r>
          </w:p>
        </w:tc>
        <w:tc>
          <w:tcPr>
            <w:tcW w:w="1904" w:type="dxa"/>
          </w:tcPr>
          <w:p w14:paraId="47BDAE7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条款内容</w:t>
            </w:r>
          </w:p>
        </w:tc>
        <w:tc>
          <w:tcPr>
            <w:tcW w:w="5576" w:type="dxa"/>
          </w:tcPr>
          <w:p w14:paraId="03D95DD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编列内容</w:t>
            </w:r>
          </w:p>
        </w:tc>
      </w:tr>
      <w:tr w14:paraId="185A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74D28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3.6</w:t>
            </w:r>
          </w:p>
        </w:tc>
        <w:tc>
          <w:tcPr>
            <w:tcW w:w="1904" w:type="dxa"/>
          </w:tcPr>
          <w:p w14:paraId="33DB1F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供应商并列时确定供应商优先顺序的规则</w:t>
            </w:r>
          </w:p>
        </w:tc>
        <w:tc>
          <w:tcPr>
            <w:tcW w:w="5576" w:type="dxa"/>
          </w:tcPr>
          <w:p w14:paraId="50C631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由评审小组投票决定</w:t>
            </w:r>
          </w:p>
          <w:p w14:paraId="2D3E55E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由评审小组抽签决定</w:t>
            </w:r>
          </w:p>
          <w:p w14:paraId="1C250EF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其他方法：评审得分相同的，按照投标报价由低到高的顺序推荐。评审得分一致，且投标报价相同的，随机抽取确定排序。</w:t>
            </w:r>
          </w:p>
        </w:tc>
      </w:tr>
    </w:tbl>
    <w:p w14:paraId="6D1DC247">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411A38DC">
      <w:pPr>
        <w:adjustRightInd w:val="0"/>
        <w:snapToGrid w:val="0"/>
        <w:spacing w:line="600" w:lineRule="exact"/>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评审办法正文</w:t>
      </w:r>
    </w:p>
    <w:p w14:paraId="7C452C0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1评审方法(最低价法)</w:t>
      </w:r>
    </w:p>
    <w:p w14:paraId="74BE4C6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16C992D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1评审方法(综合评分法)</w:t>
      </w:r>
    </w:p>
    <w:p w14:paraId="56A5F4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本次评审采用综合评分法。评审小组对满足采购文件实质性要求的响应文件，按照本章第3条规定的评分标准进行打分，并按得分由高到低的顺序推荐候选成交供应商。</w:t>
      </w:r>
    </w:p>
    <w:p w14:paraId="415C1D1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1评审方法(投票法)</w:t>
      </w:r>
    </w:p>
    <w:p w14:paraId="5A4D2D5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本次评审采用投票法。评审小组对满足采购文件实质性要求的响应文件进行综合评价后，按照投票确定的供应商优先顺序推荐候选成交供应商。</w:t>
      </w:r>
    </w:p>
    <w:p w14:paraId="1E3492E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(注：上述三种评审方法，采购人应选择其中一种评审方法作为本项目的评审方法，并在评审办法前附表中载明。投票法仅适用于方案、创意、设计等无法量化比较的采购项目)</w:t>
      </w:r>
    </w:p>
    <w:p w14:paraId="22FAE0E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2初步评审标准和程序</w:t>
      </w:r>
    </w:p>
    <w:p w14:paraId="0C3D13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2.1初步评审标准</w:t>
      </w:r>
    </w:p>
    <w:p w14:paraId="03FE7F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2.1.1形式评审标准：见评审办法前附表。</w:t>
      </w:r>
    </w:p>
    <w:p w14:paraId="3728EE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2.1.2资格评审标准：见评审办法前附表。</w:t>
      </w:r>
    </w:p>
    <w:p w14:paraId="4903A6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2.1.3响应性评审标准：见评审办法前附表。</w:t>
      </w:r>
    </w:p>
    <w:p w14:paraId="3D5501A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2.2初步评审程序</w:t>
      </w:r>
    </w:p>
    <w:p w14:paraId="27B1C62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2.2.1评审小组依据本章第2.1款规定的标准对供应商</w:t>
      </w:r>
      <w:r>
        <w:rPr>
          <w:rFonts w:hint="eastAsia" w:ascii="宋体" w:hAnsi="宋体" w:cs="宋体"/>
          <w:color w:val="000000" w:themeColor="text1"/>
          <w:sz w:val="24"/>
          <w:lang w:val="en-US" w:eastAsia="zh-CN"/>
          <w14:textFill>
            <w14:solidFill>
              <w14:schemeClr w14:val="tx1"/>
            </w14:solidFill>
          </w14:textFill>
        </w:rPr>
        <w:t>递</w:t>
      </w:r>
      <w:r>
        <w:rPr>
          <w:rFonts w:hint="eastAsia" w:ascii="宋体" w:hAnsi="宋体" w:cs="宋体"/>
          <w:color w:val="000000" w:themeColor="text1"/>
          <w:sz w:val="24"/>
          <w14:textFill>
            <w14:solidFill>
              <w14:schemeClr w14:val="tx1"/>
            </w14:solidFill>
          </w14:textFill>
        </w:rPr>
        <w:t>交的响应文件进行初步评审，判断响应文件的形式是否符合要求，供应商是否符合资格条件，响应文件是否实质性响应采购文件的要求。只有以上评审合格的响应文件才可通过初步评审。</w:t>
      </w:r>
    </w:p>
    <w:p w14:paraId="2F15EC3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2.2.2除评审办法前附表另有规定外，评审价格为供应商在响应函中填报的大写含税价格。</w:t>
      </w:r>
    </w:p>
    <w:p w14:paraId="0B2A73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评审价格若超过最高限价(如有)，其响应文件将被视为无效。</w:t>
      </w:r>
    </w:p>
    <w:p w14:paraId="025EF16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7A2DABA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7CC99DC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3E2B54A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(1)大写金额与小写金额不一致的，以大写金额为准；</w:t>
      </w:r>
    </w:p>
    <w:p w14:paraId="4EE1218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(2)总价金额与单价金额不一致的，以单价金额为准，但单价金额小数点有明显错误的除外；</w:t>
      </w:r>
    </w:p>
    <w:p w14:paraId="3FEDFC84">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(3)报价表合计报价与分项报价的合计不一致的，以各分项报价的合价累计数为准；</w:t>
      </w:r>
    </w:p>
    <w:p w14:paraId="1958E41F">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(4)如果分项报价中存在缺漏项，且缺漏项内容不属于实质性偏差的，则视为缺漏项内容的价格已包含在其他分项报价之中。</w:t>
      </w:r>
    </w:p>
    <w:p w14:paraId="4B42530E">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4721D6F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2.2.4供应商有串通，弄虚作假、行贿等违法行为的，其响应文件将被视为无效。</w:t>
      </w:r>
    </w:p>
    <w:p w14:paraId="2176AD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2.2.5特殊情形处理</w:t>
      </w:r>
    </w:p>
    <w:p w14:paraId="5B43B23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6DDD101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01DA5A5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3详细评审标准和程序(最低价法)</w:t>
      </w:r>
    </w:p>
    <w:p w14:paraId="567A8FD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14:paraId="340D9E3B">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3详细评审标准和程序(综合评分法)</w:t>
      </w:r>
    </w:p>
    <w:p w14:paraId="435FE1C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3.1分值构成</w:t>
      </w:r>
    </w:p>
    <w:p w14:paraId="76B7461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(1)商务部分：见评审办法前附表；</w:t>
      </w:r>
    </w:p>
    <w:p w14:paraId="255CC4C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(2)技术部分：见评审办法前附表；</w:t>
      </w:r>
    </w:p>
    <w:p w14:paraId="2EB6AE5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(3)报价：见评审办法前附表；</w:t>
      </w:r>
    </w:p>
    <w:p w14:paraId="579C2BC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(4)其他评分因素：见评审办法前附表。</w:t>
      </w:r>
    </w:p>
    <w:p w14:paraId="3C23492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3.2评审基准价计算</w:t>
      </w:r>
    </w:p>
    <w:p w14:paraId="37EAFA3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(1)评审价格：评审价格为按照本章第2.2.2项规定确定的价格；</w:t>
      </w:r>
    </w:p>
    <w:p w14:paraId="542F966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(2)评审基准价计算方法：</w:t>
      </w:r>
    </w:p>
    <w:p w14:paraId="20AB3A9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方法一：评审基准价=评审价格平均值(即通过初步评审的所有供应商评审价格的算术平均值)。</w:t>
      </w:r>
    </w:p>
    <w:p w14:paraId="52E1F8D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方法二：评审基准价=评审价格平均值(即通过初步评审的所有供应商评审价格的算术平均值)×评审基准价系数，评审基准价系数的取值见评审办法前附表。</w:t>
      </w:r>
    </w:p>
    <w:p w14:paraId="67F8FF9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方法三：评审基准价=通过初步评审的所有供应商的最低评审价格。</w:t>
      </w:r>
    </w:p>
    <w:p w14:paraId="2350E58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方法四：采购人确定的其他方法。</w:t>
      </w:r>
    </w:p>
    <w:p w14:paraId="1D2D67F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评审基准价计算方法的选择见评审办法前附表。</w:t>
      </w:r>
    </w:p>
    <w:p w14:paraId="7DA7356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3.3评分标准</w:t>
      </w:r>
    </w:p>
    <w:p w14:paraId="70F160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(1)商务评分标准：见评审办法前附表；</w:t>
      </w:r>
    </w:p>
    <w:p w14:paraId="7C40A10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(2)技术评分标准：见评审办法前附表；</w:t>
      </w:r>
    </w:p>
    <w:p w14:paraId="375B405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(3)报价评分标准：</w:t>
      </w:r>
    </w:p>
    <w:p w14:paraId="370D04D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报价得分可采用如下方法计算：</w:t>
      </w:r>
    </w:p>
    <w:p w14:paraId="6E98A11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方法一：偏差率=(供应商评审价格-评审基准价)/评审基准价×100%</w:t>
      </w:r>
    </w:p>
    <w:p w14:paraId="18D7C59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①如果供应商的评审价格&gt;评审基准价，则报价得分=F-偏差率×100×E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14:paraId="11679EE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②如果供应商的评审价格≤评审基准价，则报价得分=F+偏差率×100×E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14:paraId="629B6CC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其中F为本章前附表第3.1(3)项规定的报价所占的分值；E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是评审价格每高于评审基准价一个百分点的扣分值、E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是评审价格每低于评审基准价一个百分点的扣分值，E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可大于或等于E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的取值见评审办法前附表。</w:t>
      </w:r>
    </w:p>
    <w:p w14:paraId="40F1DD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方法二：报价得分(通过初步评审的所有供应商的最低评审价格/供应商评审价格)×F，F为本章前附表第3.1(3)项规定的报价所占的分值。</w:t>
      </w:r>
    </w:p>
    <w:p w14:paraId="1C89561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方法三：采购人确定的其他方法。</w:t>
      </w:r>
    </w:p>
    <w:p w14:paraId="19DBD73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报价得分计算方法见评审办法前附表。</w:t>
      </w:r>
    </w:p>
    <w:p w14:paraId="4BBDE6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(4)其他因素评分标准：见评审办法前附表。</w:t>
      </w:r>
    </w:p>
    <w:p w14:paraId="79996E2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3.4评分</w:t>
      </w:r>
    </w:p>
    <w:p w14:paraId="5D65627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46AAEE10">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3.5汇总</w:t>
      </w:r>
    </w:p>
    <w:p w14:paraId="7EF2363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评审小组汇总每个成员对供应商的评分总分，每个供应商的评分总分的算术平均值为供应商最终得分。</w:t>
      </w:r>
    </w:p>
    <w:p w14:paraId="092D65B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3.6排序</w:t>
      </w:r>
    </w:p>
    <w:p w14:paraId="0CC11F0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027B5D7E">
      <w:pPr>
        <w:adjustRightInd w:val="0"/>
        <w:snapToGrid w:val="0"/>
        <w:spacing w:line="360" w:lineRule="auto"/>
        <w:ind w:left="241" w:hanging="241" w:hangingChars="1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3.7特殊情形处理</w:t>
      </w:r>
    </w:p>
    <w:p w14:paraId="4AEC1C0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当通过初步评审的供应商数量未超过采购公告第1.6款规定的成交供应商数量、评审小组认为供应商的响应报价合理且物有所值时，不再进行详细评审，直接推荐上述供应商为候选成交供应商。</w:t>
      </w:r>
    </w:p>
    <w:p w14:paraId="4660B66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4评审结果</w:t>
      </w:r>
    </w:p>
    <w:p w14:paraId="65E4720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4.1提交书面评审报告</w:t>
      </w:r>
    </w:p>
    <w:p w14:paraId="4D0AA8E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评审小组完成评审后，应当向采购人提交书面评审报告。</w:t>
      </w:r>
    </w:p>
    <w:p w14:paraId="6BB518D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4.2推荐候选成交供应商排序要求及数量</w:t>
      </w:r>
    </w:p>
    <w:p w14:paraId="0C4BE9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评审小组应在书面评审报告中按照供应商排列的优先顺序向采购人推荐候选成交供应商(排序或不排序)。候选成交供应商的排序要求及数量见第二章“供应商须知”。</w:t>
      </w:r>
    </w:p>
    <w:p w14:paraId="5471047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5直接转换采购方式评审程序</w:t>
      </w:r>
    </w:p>
    <w:p w14:paraId="2B3C66E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5.1初步评审</w:t>
      </w:r>
    </w:p>
    <w:p w14:paraId="4FDF427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2EF8BB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章。澄清、说明和补正的内容作为响应文件的组成部分。</w:t>
      </w:r>
    </w:p>
    <w:p w14:paraId="1CE70E8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5.1.3只有形式评审和资格评审合格且实质性响应采购文件要求的供应商才可通过初步评审。经供应商澄清、说明和补正后仍未通过初步评审的响应文件将被视为无效，评审小组应告知有关供应商。</w:t>
      </w:r>
    </w:p>
    <w:p w14:paraId="22F204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5.1.4当通过初步评审的供应商数量大于采购公告第1.6款</w:t>
      </w:r>
      <w:r>
        <w:rPr>
          <w:rFonts w:hint="eastAsia" w:ascii="宋体" w:hAnsi="宋体" w:cs="宋体"/>
          <w:color w:val="000000" w:themeColor="text1"/>
          <w:sz w:val="24"/>
          <w:lang w:val="en-US" w:eastAsia="zh-CN"/>
          <w14:textFill>
            <w14:solidFill>
              <w14:schemeClr w14:val="tx1"/>
            </w14:solidFill>
          </w14:textFill>
        </w:rPr>
        <w:t>规</w:t>
      </w:r>
      <w:r>
        <w:rPr>
          <w:rFonts w:hint="eastAsia" w:ascii="宋体" w:hAnsi="宋体" w:cs="宋体"/>
          <w:color w:val="000000" w:themeColor="text1"/>
          <w:sz w:val="24"/>
          <w14:textFill>
            <w14:solidFill>
              <w14:schemeClr w14:val="tx1"/>
            </w14:solidFill>
          </w14:textFill>
        </w:rPr>
        <w:t>定的成交供应商数量时，可以改为参照谈判方式继续评审选择成交供应商。</w:t>
      </w:r>
    </w:p>
    <w:p w14:paraId="03E32D2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当通过初步评审的供应商数量等于采购公告采购邀请书第1.6款规定的成交供应商数量时，可以改为参照直接采购方式继续评审选择成交供应商。</w:t>
      </w:r>
    </w:p>
    <w:p w14:paraId="69CA97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09B932F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初步评审后，当所有响应文件均无效时，应重新组织采购。</w:t>
      </w:r>
    </w:p>
    <w:p w14:paraId="69EB523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5.2转换采购方式</w:t>
      </w:r>
    </w:p>
    <w:p w14:paraId="3ACB3D29">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5.2.1参照磋商采购方式评审</w:t>
      </w:r>
    </w:p>
    <w:p w14:paraId="1B8D13B7">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(1)谈判。</w:t>
      </w:r>
    </w:p>
    <w:p w14:paraId="2CD9CD68">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评审小组应按照供应商递交响应文件的顺序或评审小组抽签确定的顺序与通过初步评审的供应商逐一进行谈判。评审小组可以根据谈判情况决定谈判轮次，并给于所有参加谈判的供应商平等的谈判机会。在谈判过程中，评审小组可根据谈判情况修改和补充采购文件中的非实质性内容，但不得改变评审标准或可能影响初步评审结果的内容。</w:t>
      </w:r>
    </w:p>
    <w:p w14:paraId="1B953FC7">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2)供应商的法定代表人(单位负责人)或其授权的代理人应参加谈判。供应商的法定代表人(单位负责人)或其授权的代理人在谈判中作出的承诺构成响应文件的组成部分。</w:t>
      </w:r>
    </w:p>
    <w:p w14:paraId="5D93063D">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3)谈判结束后，评审小组将要求所有参加谈判的供应商在规定时间内递交最终报价。最终报价应由供应商的法定代表人(单位负责人)或其授权的代理人签字或单位章。最终报价是供应商响应文件的组成部分。</w:t>
      </w:r>
    </w:p>
    <w:p w14:paraId="2C1F75FB">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(2)公开开启最终报价。评审小组将在递交最终报价的截止时间公开开启最终报价，供应商未派代表参加开启会议的，视为默认开启结果。</w:t>
      </w:r>
    </w:p>
    <w:p w14:paraId="3A47DE1A">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(3)详细评审。</w:t>
      </w:r>
    </w:p>
    <w:p w14:paraId="62415BD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1EEE232">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通过谈判后，评审小组认为所有供应商的最终报价仍然不合理的，应向采购人提出终止采购建议。</w:t>
      </w:r>
    </w:p>
    <w:p w14:paraId="2DFBA161">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(4)编写评审报告。</w:t>
      </w:r>
    </w:p>
    <w:p w14:paraId="71804F01">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评审小组按本章第4.2款规定推荐候选成交供应商或按本章第5.2.1(3)规定提出终止采购建议，并向采购人提交书面评审报告。</w:t>
      </w:r>
    </w:p>
    <w:p w14:paraId="7D2293AF">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5.2.2参照直接采购方式评审</w:t>
      </w:r>
    </w:p>
    <w:p w14:paraId="655116B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(1)谈判。</w:t>
      </w:r>
    </w:p>
    <w:p w14:paraId="12271FE8">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所有成员集中与供应商进行谈判，供应商法定代表人（单位负责人）或其授权的代理人应参加谈判。在谈判过程中，评审小组可根据谈判情况修改和补充采购文件中的非实质性内容，但不得改变可能影响初步评审结果的内容。供应商的法定代表人(单位负责人)</w:t>
      </w:r>
      <w:r>
        <w:rPr>
          <w:rFonts w:hint="eastAsia" w:ascii="宋体" w:hAnsi="宋体" w:cs="宋体"/>
          <w:color w:val="auto"/>
          <w:sz w:val="24"/>
          <w:lang w:eastAsia="zh-CN"/>
        </w:rPr>
        <w:t>或</w:t>
      </w:r>
      <w:r>
        <w:rPr>
          <w:rFonts w:hint="eastAsia" w:ascii="宋体" w:hAnsi="宋体" w:cs="宋体"/>
          <w:color w:val="auto"/>
          <w:sz w:val="24"/>
        </w:rPr>
        <w:t>其授权的代理人在谈判中作出的承诺构成响应文件的组成部分。评审小组可根据需要，安排多轮谈判。</w:t>
      </w:r>
    </w:p>
    <w:p w14:paraId="272260ED">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(2)详细评审。</w:t>
      </w:r>
    </w:p>
    <w:p w14:paraId="11D7FF5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评审小组通过对采购成本、供应能力、风险管控、采购目标等的分析，对供应商拟提供标的的技术、商务进行物有所值综合评价。</w:t>
      </w:r>
    </w:p>
    <w:p w14:paraId="36161606">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(3)编写评审报告。</w:t>
      </w:r>
    </w:p>
    <w:p w14:paraId="1D4D9390">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评审小组根据预期的谈判目标综合谈判纪要编写评审报告，推荐候选成交供应商或提出谈判终止建议。</w:t>
      </w:r>
    </w:p>
    <w:p w14:paraId="5DF2F892">
      <w:pPr>
        <w:rPr>
          <w:rFonts w:hint="eastAsia" w:ascii="宋体" w:hAnsi="宋体" w:cs="宋体"/>
          <w:color w:val="0000FF"/>
          <w:sz w:val="24"/>
        </w:rPr>
      </w:pPr>
      <w:r>
        <w:rPr>
          <w:rFonts w:hint="eastAsia" w:ascii="宋体" w:hAnsi="宋体" w:cs="宋体"/>
          <w:color w:val="0000FF"/>
          <w:sz w:val="24"/>
        </w:rPr>
        <w:br w:type="page"/>
      </w:r>
    </w:p>
    <w:p w14:paraId="15D78D5C">
      <w:pPr>
        <w:adjustRightInd w:val="0"/>
        <w:snapToGrid w:val="0"/>
        <w:spacing w:line="360" w:lineRule="auto"/>
        <w:ind w:firstLine="453" w:firstLineChars="189"/>
        <w:rPr>
          <w:rFonts w:hint="eastAsia" w:ascii="宋体" w:hAnsi="宋体" w:cs="宋体"/>
          <w:color w:val="0000FF"/>
          <w:sz w:val="24"/>
        </w:rPr>
      </w:pPr>
    </w:p>
    <w:p w14:paraId="637971F9">
      <w:pPr>
        <w:adjustRightInd w:val="0"/>
        <w:snapToGrid w:val="0"/>
        <w:spacing w:line="360" w:lineRule="auto"/>
        <w:ind w:firstLine="453" w:firstLineChars="189"/>
        <w:rPr>
          <w:rFonts w:hint="eastAsia" w:ascii="宋体" w:hAnsi="宋体" w:cs="宋体"/>
          <w:color w:val="0000FF"/>
          <w:sz w:val="24"/>
        </w:rPr>
      </w:pPr>
    </w:p>
    <w:p w14:paraId="4DFD3C8B">
      <w:pPr>
        <w:adjustRightInd w:val="0"/>
        <w:snapToGrid w:val="0"/>
        <w:spacing w:line="360" w:lineRule="auto"/>
        <w:ind w:firstLine="453" w:firstLineChars="189"/>
        <w:rPr>
          <w:rFonts w:hint="eastAsia" w:ascii="宋体" w:hAnsi="宋体" w:cs="宋体"/>
          <w:color w:val="0000FF"/>
          <w:sz w:val="24"/>
        </w:rPr>
      </w:pPr>
    </w:p>
    <w:p w14:paraId="297864EF">
      <w:pPr>
        <w:adjustRightInd w:val="0"/>
        <w:snapToGrid w:val="0"/>
        <w:spacing w:line="360" w:lineRule="auto"/>
        <w:ind w:firstLine="453" w:firstLineChars="189"/>
        <w:rPr>
          <w:rFonts w:hint="eastAsia" w:ascii="宋体" w:hAnsi="宋体" w:cs="宋体"/>
          <w:color w:val="0000FF"/>
          <w:sz w:val="24"/>
        </w:rPr>
      </w:pPr>
    </w:p>
    <w:p w14:paraId="1672489A">
      <w:pPr>
        <w:adjustRightInd w:val="0"/>
        <w:snapToGrid w:val="0"/>
        <w:spacing w:line="360" w:lineRule="auto"/>
        <w:ind w:firstLine="453" w:firstLineChars="189"/>
        <w:rPr>
          <w:rFonts w:hint="eastAsia" w:ascii="宋体" w:hAnsi="宋体" w:cs="宋体"/>
          <w:color w:val="0000FF"/>
          <w:sz w:val="24"/>
        </w:rPr>
      </w:pPr>
    </w:p>
    <w:p w14:paraId="1E9B990D">
      <w:pPr>
        <w:adjustRightInd w:val="0"/>
        <w:snapToGrid w:val="0"/>
        <w:spacing w:line="360" w:lineRule="auto"/>
        <w:ind w:firstLine="453" w:firstLineChars="189"/>
        <w:rPr>
          <w:rFonts w:hint="eastAsia" w:ascii="宋体" w:hAnsi="宋体" w:cs="宋体"/>
          <w:color w:val="0000FF"/>
          <w:sz w:val="24"/>
        </w:rPr>
      </w:pPr>
    </w:p>
    <w:p w14:paraId="02216198">
      <w:pPr>
        <w:adjustRightInd w:val="0"/>
        <w:snapToGrid w:val="0"/>
        <w:spacing w:line="360" w:lineRule="auto"/>
        <w:ind w:firstLine="453" w:firstLineChars="189"/>
        <w:rPr>
          <w:rFonts w:hint="eastAsia" w:ascii="宋体" w:hAnsi="宋体" w:cs="宋体"/>
          <w:color w:val="0000FF"/>
          <w:sz w:val="24"/>
        </w:rPr>
      </w:pPr>
    </w:p>
    <w:p w14:paraId="2E120EF8">
      <w:pPr>
        <w:adjustRightInd w:val="0"/>
        <w:snapToGrid w:val="0"/>
        <w:spacing w:line="360" w:lineRule="auto"/>
        <w:ind w:firstLine="453" w:firstLineChars="189"/>
        <w:rPr>
          <w:rFonts w:hint="eastAsia" w:ascii="宋体" w:hAnsi="宋体" w:cs="宋体"/>
          <w:color w:val="0000FF"/>
          <w:sz w:val="24"/>
        </w:rPr>
      </w:pPr>
    </w:p>
    <w:p w14:paraId="3B812CC7">
      <w:pPr>
        <w:adjustRightInd w:val="0"/>
        <w:snapToGrid w:val="0"/>
        <w:spacing w:line="360" w:lineRule="auto"/>
        <w:ind w:firstLine="453" w:firstLineChars="189"/>
        <w:rPr>
          <w:rFonts w:hint="eastAsia" w:ascii="宋体" w:hAnsi="宋体" w:cs="宋体"/>
          <w:color w:val="0000FF"/>
          <w:sz w:val="24"/>
        </w:rPr>
      </w:pPr>
    </w:p>
    <w:p w14:paraId="2F15D9D3">
      <w:pPr>
        <w:adjustRightInd w:val="0"/>
        <w:snapToGrid w:val="0"/>
        <w:spacing w:line="360" w:lineRule="auto"/>
        <w:ind w:firstLine="453" w:firstLineChars="189"/>
        <w:rPr>
          <w:rFonts w:hint="eastAsia" w:ascii="宋体" w:hAnsi="宋体" w:cs="宋体"/>
          <w:color w:val="0000FF"/>
          <w:sz w:val="24"/>
        </w:rPr>
      </w:pPr>
    </w:p>
    <w:p w14:paraId="23E5BA0B">
      <w:pPr>
        <w:adjustRightInd w:val="0"/>
        <w:snapToGrid w:val="0"/>
        <w:spacing w:line="360" w:lineRule="auto"/>
        <w:ind w:firstLine="453" w:firstLineChars="189"/>
        <w:rPr>
          <w:rFonts w:hint="eastAsia" w:ascii="宋体" w:hAnsi="宋体" w:cs="宋体"/>
          <w:color w:val="0000FF"/>
          <w:sz w:val="24"/>
        </w:rPr>
      </w:pPr>
    </w:p>
    <w:p w14:paraId="0C4AAADD">
      <w:pPr>
        <w:adjustRightInd w:val="0"/>
        <w:snapToGrid w:val="0"/>
        <w:spacing w:line="360" w:lineRule="auto"/>
        <w:ind w:firstLine="453" w:firstLineChars="189"/>
        <w:rPr>
          <w:rFonts w:hint="eastAsia" w:ascii="宋体" w:hAnsi="宋体" w:cs="宋体"/>
          <w:color w:val="0000FF"/>
          <w:sz w:val="24"/>
        </w:rPr>
      </w:pPr>
    </w:p>
    <w:p w14:paraId="293F2BD8">
      <w:pPr>
        <w:adjustRightInd w:val="0"/>
        <w:snapToGrid w:val="0"/>
        <w:spacing w:line="360" w:lineRule="auto"/>
        <w:ind w:firstLine="453" w:firstLineChars="189"/>
        <w:rPr>
          <w:rFonts w:hint="eastAsia" w:ascii="宋体" w:hAnsi="宋体" w:cs="宋体"/>
          <w:color w:val="0000FF"/>
          <w:sz w:val="24"/>
        </w:rPr>
      </w:pPr>
    </w:p>
    <w:p w14:paraId="5C240CE5">
      <w:pPr>
        <w:adjustRightInd w:val="0"/>
        <w:snapToGrid w:val="0"/>
        <w:spacing w:line="360" w:lineRule="auto"/>
        <w:ind w:firstLine="453" w:firstLineChars="189"/>
        <w:rPr>
          <w:rFonts w:hint="eastAsia" w:ascii="宋体" w:hAnsi="宋体" w:cs="宋体"/>
          <w:color w:val="0000FF"/>
          <w:sz w:val="24"/>
        </w:rPr>
      </w:pPr>
    </w:p>
    <w:p w14:paraId="645DDDBD">
      <w:pPr>
        <w:adjustRightInd w:val="0"/>
        <w:snapToGrid w:val="0"/>
        <w:spacing w:line="360" w:lineRule="auto"/>
        <w:ind w:firstLine="835" w:firstLineChars="189"/>
        <w:jc w:val="center"/>
        <w:rPr>
          <w:rFonts w:hint="eastAsia" w:ascii="黑体" w:hAnsi="黑体" w:eastAsia="黑体" w:cs="仿宋"/>
          <w:b/>
          <w:color w:val="000000" w:themeColor="text1"/>
          <w:sz w:val="44"/>
          <w:szCs w:val="44"/>
          <w:lang w:val="en-US" w:eastAsia="zh-CN"/>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 xml:space="preserve">第四章 </w:t>
      </w:r>
      <w:r>
        <w:rPr>
          <w:rFonts w:hint="eastAsia" w:ascii="黑体" w:hAnsi="黑体" w:eastAsia="黑体" w:cs="仿宋"/>
          <w:b/>
          <w:color w:val="000000" w:themeColor="text1"/>
          <w:sz w:val="44"/>
          <w:szCs w:val="44"/>
          <w:lang w:val="en-US" w:eastAsia="zh-CN"/>
          <w14:textFill>
            <w14:solidFill>
              <w14:schemeClr w14:val="tx1"/>
            </w14:solidFill>
          </w14:textFill>
        </w:rPr>
        <w:t>采购需求</w:t>
      </w:r>
    </w:p>
    <w:p w14:paraId="599E3642">
      <w:pPr>
        <w:rPr>
          <w:rFonts w:hint="eastAsia" w:ascii="黑体" w:hAnsi="黑体" w:eastAsia="黑体" w:cs="仿宋"/>
          <w:b/>
          <w:color w:val="000000" w:themeColor="text1"/>
          <w:sz w:val="44"/>
          <w:szCs w:val="44"/>
          <w:lang w:val="en-US" w:eastAsia="zh-CN"/>
          <w14:textFill>
            <w14:solidFill>
              <w14:schemeClr w14:val="tx1"/>
            </w14:solidFill>
          </w14:textFill>
        </w:rPr>
      </w:pPr>
      <w:r>
        <w:rPr>
          <w:rFonts w:hint="eastAsia" w:ascii="黑体" w:hAnsi="黑体" w:eastAsia="黑体" w:cs="仿宋"/>
          <w:b/>
          <w:color w:val="000000" w:themeColor="text1"/>
          <w:sz w:val="44"/>
          <w:szCs w:val="44"/>
          <w:lang w:val="en-US" w:eastAsia="zh-CN"/>
          <w14:textFill>
            <w14:solidFill>
              <w14:schemeClr w14:val="tx1"/>
            </w14:solidFill>
          </w14:textFill>
        </w:rPr>
        <w:br w:type="page"/>
      </w:r>
    </w:p>
    <w:p w14:paraId="53214BAB">
      <w:pPr>
        <w:keepNext w:val="0"/>
        <w:keepLines w:val="0"/>
        <w:pageBreakBefore w:val="0"/>
        <w:kinsoku/>
        <w:wordWrap/>
        <w:overflowPunct/>
        <w:topLinePunct w:val="0"/>
        <w:bidi w:val="0"/>
        <w:snapToGrid w:val="0"/>
        <w:spacing w:line="400" w:lineRule="exact"/>
        <w:jc w:val="left"/>
        <w:textAlignment w:val="auto"/>
        <w:rPr>
          <w:rFonts w:ascii="宋体" w:hAnsi="宋体" w:cs="宋体"/>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一、</w:t>
      </w:r>
      <w:r>
        <w:rPr>
          <w:rFonts w:hint="eastAsia" w:ascii="宋体" w:hAnsi="宋体" w:cs="宋体"/>
          <w:b/>
          <w:bCs/>
          <w:color w:val="auto"/>
          <w:sz w:val="24"/>
          <w:szCs w:val="24"/>
          <w:highlight w:val="none"/>
          <w:lang w:val="en-US" w:eastAsia="zh-CN"/>
        </w:rPr>
        <w:t>项目概况及</w:t>
      </w:r>
      <w:r>
        <w:rPr>
          <w:rFonts w:ascii="宋体" w:hAnsi="宋体" w:cs="宋体"/>
          <w:b/>
          <w:bCs/>
          <w:color w:val="auto"/>
          <w:sz w:val="24"/>
          <w:szCs w:val="24"/>
          <w:highlight w:val="none"/>
        </w:rPr>
        <w:t>采购范围</w:t>
      </w:r>
    </w:p>
    <w:p w14:paraId="0CA18964">
      <w:pPr>
        <w:keepNext w:val="0"/>
        <w:keepLines w:val="0"/>
        <w:pageBreakBefore w:val="0"/>
        <w:widowControl/>
        <w:kinsoku/>
        <w:wordWrap/>
        <w:overflowPunct/>
        <w:topLinePunct w:val="0"/>
        <w:autoSpaceDE w:val="0"/>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G59呼北高速张家界至官庄段起于张家界市东侧洋池接常张高速，整体呈西北向东南走向，终于红土坪村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接本项目第二标段，终点桩号K22+290，其中沅古坪隧道K14+185～K19+312为特长隧道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路线长度22.283km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包括连接线两处共计3.585km；桥梁23 座（包含匝道</w:t>
      </w:r>
      <w:r>
        <w:rPr>
          <w:rFonts w:hint="eastAsia" w:ascii="宋体" w:hAnsi="宋体" w:eastAsia="宋体" w:cs="宋体"/>
          <w:color w:val="auto"/>
          <w:sz w:val="24"/>
          <w:szCs w:val="24"/>
          <w:highlight w:val="none"/>
          <w:lang w:val="en-US" w:eastAsia="zh-CN"/>
        </w:rPr>
        <w:t>桥</w:t>
      </w:r>
      <w:r>
        <w:rPr>
          <w:rFonts w:hint="eastAsia" w:ascii="宋体" w:hAnsi="宋体" w:eastAsia="宋体" w:cs="宋体"/>
          <w:color w:val="auto"/>
          <w:sz w:val="24"/>
          <w:szCs w:val="24"/>
          <w:highlight w:val="none"/>
        </w:rPr>
        <w:t>），桥梁总长7472.98m；隧道共计5座总长11921m，通道</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道；涵洞</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道</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本项目已于2022年8月开工建设，预计2026年8月结束。</w:t>
      </w:r>
    </w:p>
    <w:p w14:paraId="0563ED32">
      <w:pPr>
        <w:keepNext w:val="0"/>
        <w:keepLines w:val="0"/>
        <w:pageBreakBefore w:val="0"/>
        <w:widowControl w:val="0"/>
        <w:kinsoku/>
        <w:wordWrap/>
        <w:overflowPunct/>
        <w:topLinePunct w:val="0"/>
        <w:autoSpaceDE w:val="0"/>
        <w:autoSpaceDN w:val="0"/>
        <w:bidi w:val="0"/>
        <w:adjustRightInd w:val="0"/>
        <w:snapToGrid w:val="0"/>
        <w:spacing w:line="400" w:lineRule="exact"/>
        <w:ind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2）采购范围：</w:t>
      </w:r>
      <w:r>
        <w:rPr>
          <w:rFonts w:hint="eastAsia" w:ascii="宋体" w:hAnsi="宋体" w:eastAsia="宋体" w:cs="宋体"/>
          <w:color w:val="auto"/>
          <w:sz w:val="24"/>
          <w:szCs w:val="24"/>
          <w:highlight w:val="none"/>
          <w:u w:val="single"/>
          <w:lang w:val="en-US" w:eastAsia="zh-CN"/>
        </w:rPr>
        <w:t>G59呼北高速张家界至官庄段（永定段）机电工程交工检测技术服务</w:t>
      </w:r>
      <w:r>
        <w:rPr>
          <w:rFonts w:hint="eastAsia" w:cs="宋体"/>
          <w:b/>
          <w:bCs/>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共划分为一个合同包（</w:t>
      </w:r>
      <w:r>
        <w:rPr>
          <w:rFonts w:hint="eastAsia" w:ascii="宋体" w:hAnsi="宋体" w:cs="宋体"/>
          <w:b/>
          <w:bCs/>
          <w:color w:val="auto"/>
          <w:sz w:val="24"/>
          <w:szCs w:val="24"/>
          <w:highlight w:val="none"/>
          <w:lang w:val="en-US" w:eastAsia="zh-CN"/>
        </w:rPr>
        <w:t>ZGGSJDJGJC01</w:t>
      </w:r>
      <w:r>
        <w:rPr>
          <w:rFonts w:hint="eastAsia" w:ascii="宋体" w:hAnsi="宋体" w:eastAsia="宋体" w:cs="宋体"/>
          <w:color w:val="auto"/>
          <w:sz w:val="24"/>
          <w:szCs w:val="24"/>
          <w:highlight w:val="none"/>
          <w:lang w:val="en-US" w:eastAsia="zh-CN"/>
        </w:rPr>
        <w:t>），</w:t>
      </w:r>
      <w:r>
        <w:rPr>
          <w:spacing w:val="-1"/>
          <w:sz w:val="24"/>
          <w:szCs w:val="24"/>
        </w:rPr>
        <w:t>估算检测工作量见下表（包括但不限于</w:t>
      </w:r>
      <w:r>
        <w:rPr>
          <w:spacing w:val="-43"/>
          <w:sz w:val="24"/>
          <w:szCs w:val="24"/>
        </w:rPr>
        <w:t>）</w:t>
      </w:r>
      <w:r>
        <w:rPr>
          <w:rFonts w:hint="eastAsia" w:ascii="宋体" w:hAnsi="宋体" w:eastAsia="宋体" w:cs="宋体"/>
          <w:color w:val="auto"/>
          <w:sz w:val="24"/>
          <w:szCs w:val="24"/>
          <w:highlight w:val="none"/>
          <w:lang w:val="en-US" w:eastAsia="zh-CN"/>
        </w:rPr>
        <w:t>：</w:t>
      </w:r>
    </w:p>
    <w:tbl>
      <w:tblPr>
        <w:tblStyle w:val="86"/>
        <w:tblW w:w="9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296"/>
        <w:gridCol w:w="3143"/>
        <w:gridCol w:w="1311"/>
        <w:gridCol w:w="1090"/>
        <w:gridCol w:w="705"/>
        <w:gridCol w:w="1238"/>
      </w:tblGrid>
      <w:tr w14:paraId="4984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463E0C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83886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分部工程</w:t>
            </w:r>
          </w:p>
        </w:tc>
        <w:tc>
          <w:tcPr>
            <w:tcW w:w="3143"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0F673D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分项工程</w:t>
            </w:r>
          </w:p>
        </w:tc>
        <w:tc>
          <w:tcPr>
            <w:tcW w:w="1311"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0A89C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抽样单位</w:t>
            </w:r>
          </w:p>
        </w:tc>
        <w:tc>
          <w:tcPr>
            <w:tcW w:w="1090" w:type="dxa"/>
            <w:tcBorders>
              <w:top w:val="single" w:color="000000" w:sz="8" w:space="0"/>
              <w:left w:val="single" w:color="000000" w:sz="4" w:space="0"/>
              <w:bottom w:val="single" w:color="000000" w:sz="4" w:space="0"/>
              <w:right w:val="single" w:color="000000" w:sz="4" w:space="0"/>
            </w:tcBorders>
            <w:shd w:val="clear" w:color="auto" w:fill="D0CECE"/>
            <w:vAlign w:val="center"/>
          </w:tcPr>
          <w:p w14:paraId="4E3F38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工程总量</w:t>
            </w:r>
          </w:p>
        </w:tc>
        <w:tc>
          <w:tcPr>
            <w:tcW w:w="705"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1F8398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抽样数量</w:t>
            </w:r>
          </w:p>
        </w:tc>
        <w:tc>
          <w:tcPr>
            <w:tcW w:w="1238"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40FF23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D5B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48BDFE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E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监控系统</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车辆检测器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B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4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5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BE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71FF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A573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4B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65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气象检测器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8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0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8D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6F65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503A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C4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AC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闭路电视监视系统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B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9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B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3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F61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7B82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09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C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可变标志（门架式）</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9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5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4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3E1E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723A9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9E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00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可变标志（F式）</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3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D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C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5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737B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8D633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9B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4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可变标志（双柱式）</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4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F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9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A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C5D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122B4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4D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B8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道路视频交通事件检测系统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0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9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EC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E0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r>
      <w:tr w14:paraId="6C79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28877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2A8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7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监控（分）中心设备及软件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D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2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D6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39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r>
      <w:tr w14:paraId="2E1A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ECC8C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D8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B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监控系统计算机网络</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B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2D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4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r>
      <w:tr w14:paraId="4C9C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2E239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1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9D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通信管道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5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人孔</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7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F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1B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68C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98C8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22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C1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通信光缆、电缆线路工程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中继段   （测点）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0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7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7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B6D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3413F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85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4B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光纤数字传输系统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0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1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B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0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1FE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4EFAFE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EA8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A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固定电话交换系统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5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1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3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13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133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1DF18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25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D2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通信电源系统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B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0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3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6188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64DE5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00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2D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入口混合车道设备及软件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B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F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2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5E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6C35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43314F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8C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04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出口混合车道设备及软件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1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2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4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9F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EB6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C57B3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D5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B6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ETC专用车道设备及软件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C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5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702E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3C6AE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4A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0F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ETC门架系统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3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E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7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8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6CF7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664CE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0A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46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收费站设备及软件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3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9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6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EB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F3F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F241D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09D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B1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收费分中心设备及软件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E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5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9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F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325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2B64B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FDC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BB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内部有线对讲机紧急报警系统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9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D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D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1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3DEF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8C379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68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15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广场摄像机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2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C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9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0F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3E7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98DD4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F2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54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云仓内摄像机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A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B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4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74BC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F87C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2F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4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F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9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4A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62F5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0DB7D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D0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1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超限检测系统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B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0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2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D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331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2D7F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F3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8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收费站光缆、电缆线路工程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5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中继段   （测点）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B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F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6765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493F3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29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7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收费系统计算机网络</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1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6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B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E7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137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206F5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8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供配电设施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3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中心（站）内低压供配电设备</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6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2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7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73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0611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3D039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29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6D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电力监控系统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D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7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7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04E5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9DC89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1A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5E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供配电设备</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4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7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1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24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87A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10F24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F2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隧道机电设施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9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洞口枪式固定</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4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E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A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C1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3291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1A5AB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74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2F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洞口枪式遥控</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B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5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1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8D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017F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6BA79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F4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95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洞内枪式固定</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1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9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3A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AE1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6404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EC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9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洞内全方位球机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F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3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5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13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368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2790A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E4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B6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室内半球形</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3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B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66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0EA4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7D3CD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3B1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5F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雷士融合一体机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C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B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4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EB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6F5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C51EB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13B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33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车道卡口摄像机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D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7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B2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645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1D6C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DF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紧急电话与有线广播系统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8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2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2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CC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43B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B62C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3F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4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亮度检测</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C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4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D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1863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07F78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98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1C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手动火灾报警系统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0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E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C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E5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7A4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24B8D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6B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2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自动火灾报警系统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C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3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E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8C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5FDA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A6BF7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73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8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行人横洞指示标志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6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B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B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95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0673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068AD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72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C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行车横洞指示标志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E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2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0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D9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F1E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8A18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F5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11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紧急停车带指示标志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A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C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3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9B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8DE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8EDE9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67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F7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疏散指示标志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A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C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C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2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97F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40362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CF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C0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消防设备指示标志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F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6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4E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68C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C7AF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23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82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紧急电话指示标志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0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5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3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4B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3938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575F4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0B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0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洞内情报板</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2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5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3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DF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71F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C974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0E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C0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交通信号灯</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9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3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8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F8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3D86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7E826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72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3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可变限速标志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6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E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F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09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7F2E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5917F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BD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82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洞口F型情报板</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E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A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5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07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5D52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B421B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25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91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门架型可变标志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B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8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F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8A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2B7E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EBD7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72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1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车道指示器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A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C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0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A2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48F4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897DE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03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28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隧道视频交通事件检测系统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1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3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D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4F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3744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8AC0E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17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EA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控制箱</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A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4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1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0472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DA277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C3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7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照明段</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0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9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1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15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共5座隧道，沅古坪14</w:t>
            </w:r>
          </w:p>
        </w:tc>
      </w:tr>
      <w:tr w14:paraId="5922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251D1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86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7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C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E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F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EB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49E3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8AEF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0E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51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灭火器箱</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8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9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75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666A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B6886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F3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E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A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3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D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EB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3DD9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C71A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6E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4A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消防专业线缆、管道等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3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D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0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33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7DB6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01833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87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C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人行横洞防火门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2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9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3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676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11E5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11AA6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DF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A6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主控控制器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8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7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4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3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5B06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603C9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3B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6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丛控控制器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6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4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9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F2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796B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9FD0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0D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95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隧道管理站设备及软件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5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7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5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20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3FFC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873A6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AF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F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隧道管理站计算机网络</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3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6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6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03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1F10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0909D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05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1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供电设施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2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A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5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B1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共5座隧道，沅古坪14</w:t>
            </w:r>
          </w:p>
        </w:tc>
      </w:tr>
      <w:tr w14:paraId="189A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60544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34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F8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射流风机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C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2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2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7E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r w14:paraId="153D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5979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5B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A2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轴流风机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9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A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A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82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1"/>
                <w:szCs w:val="21"/>
                <w:u w:val="none"/>
                <w:lang w:val="en-US" w:eastAsia="zh-CN" w:bidi="ar"/>
              </w:rPr>
            </w:pPr>
          </w:p>
        </w:tc>
      </w:tr>
    </w:tbl>
    <w:p w14:paraId="180F8D03">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注：</w:t>
      </w:r>
    </w:p>
    <w:p w14:paraId="50B6FBAE">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（1）本表工作量仅为估算数量，具体工作量应满足相关规范标准要求。若根据检测需求完成的数量超过预估数量，均被认为已包含在合同总价中，委托人不另行支付。</w:t>
      </w:r>
    </w:p>
    <w:p w14:paraId="31B23155">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施工过程中检测应实时合理反馈相关数据以指导施工，并按委托人要求及时提交相应的检测合格报告。若供应商不具备本条所列项目检测资质或检测能力，供应商应外委有相应检测资质或检测能力的单位实施，相关费用包含在合同总价中，委托人不另行支付任何费用。</w:t>
      </w:r>
    </w:p>
    <w:p w14:paraId="2DEC0D39">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二、供应商人员及设备要求</w:t>
      </w:r>
    </w:p>
    <w:p w14:paraId="307B075D">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（一）供应商指派本项目的项目组团队人员不少于7人，其中拟委派项目负责人1人，其他人员6人，项目团队人员要求见下表：</w:t>
      </w:r>
    </w:p>
    <w:tbl>
      <w:tblPr>
        <w:tblStyle w:val="87"/>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5254"/>
        <w:gridCol w:w="1879"/>
      </w:tblGrid>
      <w:tr w14:paraId="15D8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776E9DA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职位</w:t>
            </w:r>
          </w:p>
        </w:tc>
        <w:tc>
          <w:tcPr>
            <w:tcW w:w="5254" w:type="dxa"/>
            <w:vAlign w:val="top"/>
          </w:tcPr>
          <w:p w14:paraId="5EE90D08">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职称/资质要求</w:t>
            </w:r>
          </w:p>
        </w:tc>
        <w:tc>
          <w:tcPr>
            <w:tcW w:w="1879" w:type="dxa"/>
            <w:vAlign w:val="top"/>
          </w:tcPr>
          <w:p w14:paraId="20FDA824">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最低数量要求</w:t>
            </w:r>
          </w:p>
        </w:tc>
      </w:tr>
      <w:tr w14:paraId="32BE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2D5F2AF8">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27C1784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27A53E6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技术(质量)负责人</w:t>
            </w:r>
          </w:p>
        </w:tc>
        <w:tc>
          <w:tcPr>
            <w:tcW w:w="5254" w:type="dxa"/>
            <w:vAlign w:val="top"/>
          </w:tcPr>
          <w:p w14:paraId="4126E1BC">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(1)高级及以上职称(机电工程或公路工程相关专业);</w:t>
            </w:r>
          </w:p>
          <w:p w14:paraId="6096E73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(2)持有交通运输部职业资格中心颁发的公路水运工程试验检测师职业资格证书(交通工程)或交通运输部工程质量监督机构颁发的试验检测工程师资格证书(交通工程或机电工程专业)并在本单位岗位登记。</w:t>
            </w:r>
          </w:p>
        </w:tc>
        <w:tc>
          <w:tcPr>
            <w:tcW w:w="1879" w:type="dxa"/>
            <w:vAlign w:val="center"/>
          </w:tcPr>
          <w:p w14:paraId="50599106">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r>
      <w:tr w14:paraId="7D79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0E835E13">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4D854526">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6D95D026">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检测工程师</w:t>
            </w:r>
          </w:p>
        </w:tc>
        <w:tc>
          <w:tcPr>
            <w:tcW w:w="5254" w:type="dxa"/>
            <w:vAlign w:val="top"/>
          </w:tcPr>
          <w:p w14:paraId="24166EC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(1)中级及以上职称(机电工程或公路工程相关专业);</w:t>
            </w:r>
          </w:p>
          <w:p w14:paraId="18827F43">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(2)持有交通运输部职业资格中心颁发的公路水运工程试验检测师职业资格证书(交通工程)或交通运输部工程质量监督机构颁发的试验检测工程师资格证书(交通工程或机电工程专业)并在本单位岗位登记。</w:t>
            </w:r>
          </w:p>
        </w:tc>
        <w:tc>
          <w:tcPr>
            <w:tcW w:w="1879" w:type="dxa"/>
            <w:vAlign w:val="center"/>
          </w:tcPr>
          <w:p w14:paraId="7633C742">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r>
      <w:tr w14:paraId="25DC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63C1616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7A358851">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73609C2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检测员</w:t>
            </w:r>
          </w:p>
        </w:tc>
        <w:tc>
          <w:tcPr>
            <w:tcW w:w="5254" w:type="dxa"/>
            <w:vAlign w:val="top"/>
          </w:tcPr>
          <w:p w14:paraId="7C40D23A">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(1)初级及以上职称(机电工程或公路工程相关专业);</w:t>
            </w:r>
          </w:p>
          <w:p w14:paraId="6BEF2873">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(2)持有交通运输部职业资格中心颁发的公路水运工程助理试验检测师职业资格证书(交通工程)或交通运输部工程质量监督机构颁发的试验检测员资格证书(交通工程或机电工程专业)并在本单位岗位登记。</w:t>
            </w:r>
          </w:p>
        </w:tc>
        <w:tc>
          <w:tcPr>
            <w:tcW w:w="1879" w:type="dxa"/>
            <w:vAlign w:val="center"/>
          </w:tcPr>
          <w:p w14:paraId="1A2E92A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6E504789">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5F19E91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r>
    </w:tbl>
    <w:p w14:paraId="729BB223">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注：</w:t>
      </w:r>
    </w:p>
    <w:p w14:paraId="05E44DEA">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机电工程相关专业职称包括：暖通、给排水、电气、机械设备、焊接和自动化控制等专业。公路工程相关专业职称包括：公路工程、桥梁工程、公路与桥梁工程、交通土建、隧道（地下结构）工程、交通工程等专业。</w:t>
      </w:r>
    </w:p>
    <w:p w14:paraId="60DAAE3C">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成交人应按响应文件规定和委托人要求，将上述人员的补充资格审查资料（所有人员（与本单位签订了合法的劳动合同，并且单位为其办理了人事、工资和社会保险关系的人员）必须附有效身份证、职称证的原件）在规定的时间内报委托人审查。</w:t>
      </w:r>
    </w:p>
    <w:p w14:paraId="15A14ABF">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经委托人审查通过的上述人员，才能承担相应的工作，如未能通过审查，成交人必须立即补报符合要求的人员，直至通过审查为止。但委托人对上述人员的审查通过，并不代表对其工作能力或技术水平的认可。如在合同履行过程中，委托人认为该人员不能胜任本职工作的，委托人有权要求成交人更换该人员，直到满足合同规定为止。</w:t>
      </w:r>
    </w:p>
    <w:p w14:paraId="1D32D419">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4.以上检测人员均不得同时在两家或两家以上检测机构从事检测活动。</w:t>
      </w:r>
    </w:p>
    <w:p w14:paraId="2E5CC878">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（二）车辆配置要求：越野车 1 台，皮卡车 1 台。</w:t>
      </w:r>
    </w:p>
    <w:p w14:paraId="271231D9">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（三）设备配置要求：根据检测要求提供。</w:t>
      </w:r>
    </w:p>
    <w:p w14:paraId="21F9625F">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三、委托人财产清单</w:t>
      </w:r>
    </w:p>
    <w:p w14:paraId="1783DAD2">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（一）委托人提供的设备、设施</w:t>
      </w:r>
    </w:p>
    <w:p w14:paraId="649AEDF3">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1.委托人提供的办公房屋及冷暖设施：不提供。</w:t>
      </w:r>
    </w:p>
    <w:p w14:paraId="03A18BE0">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2.委托人提供的设备清单：不提供。</w:t>
      </w:r>
    </w:p>
    <w:p w14:paraId="1F5DF479">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3.委托人提供的设施清单：不提供。</w:t>
      </w:r>
    </w:p>
    <w:p w14:paraId="41FC08FD">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（二）委托人提供的资料</w:t>
      </w:r>
    </w:p>
    <w:p w14:paraId="102D1753">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1.委托人取得的有关审批、核准和备案材料：根据项目需求提供。</w:t>
      </w:r>
    </w:p>
    <w:p w14:paraId="4C7E84C5">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2.委托人提供的项目资料：根据项目需求提供。</w:t>
      </w:r>
    </w:p>
    <w:p w14:paraId="7DF0F1AC">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仿宋" w:hAnsi="仿宋" w:eastAsia="仿宋" w:cs="仿宋"/>
          <w:b w:val="0"/>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3.委托人提供的技术标准、规范：根据项目需</w:t>
      </w:r>
      <w:r>
        <w:rPr>
          <w:rFonts w:hint="eastAsia" w:ascii="仿宋" w:hAnsi="仿宋" w:eastAsia="仿宋" w:cs="仿宋"/>
          <w:b w:val="0"/>
          <w:bCs/>
          <w:color w:val="000000" w:themeColor="text1"/>
          <w:kern w:val="2"/>
          <w:sz w:val="20"/>
          <w:szCs w:val="20"/>
          <w:lang w:val="en-US" w:eastAsia="zh-CN" w:bidi="ar-SA"/>
          <w14:textFill>
            <w14:solidFill>
              <w14:schemeClr w14:val="tx1"/>
            </w14:solidFill>
          </w14:textFill>
        </w:rPr>
        <w:t>求提供。</w:t>
      </w:r>
    </w:p>
    <w:p w14:paraId="188AF22C">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4.其他资料：根据项目需求提供。</w:t>
      </w:r>
    </w:p>
    <w:p w14:paraId="30D087B0">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四、受托人需要自备的工作条件</w:t>
      </w:r>
    </w:p>
    <w:p w14:paraId="67D1E57A">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1.受托人自备的工作手册：如本项目必备的规范标准、图集等。</w:t>
      </w:r>
    </w:p>
    <w:p w14:paraId="683F217F">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2.受托人自备的办公设备：如电脑、软件、投影、打印机、复印机、照相机等。</w:t>
      </w:r>
    </w:p>
    <w:p w14:paraId="3A75F840">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3.受托人自备的交通工具：如出行车辆等。</w:t>
      </w:r>
    </w:p>
    <w:p w14:paraId="2C885C11">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4.受托人自备的现场办公设施：如办公桌椅、文件柜等。</w:t>
      </w:r>
    </w:p>
    <w:p w14:paraId="36DF2F0A">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5.受托人自备的安全设施：如安全帽、安全鞋、手电筒等。</w:t>
      </w:r>
    </w:p>
    <w:p w14:paraId="15FD6C57">
      <w:pPr>
        <w:keepNext w:val="0"/>
        <w:keepLines w:val="0"/>
        <w:pageBreakBefore w:val="0"/>
        <w:kinsoku/>
        <w:wordWrap/>
        <w:overflowPunct/>
        <w:topLinePunct w:val="0"/>
        <w:bidi w:val="0"/>
        <w:adjustRightInd w:val="0"/>
        <w:snapToGrid w:val="0"/>
        <w:spacing w:line="240" w:lineRule="exact"/>
        <w:ind w:firstLine="453" w:firstLineChars="189"/>
        <w:jc w:val="left"/>
        <w:rPr>
          <w:rFonts w:hint="eastAsia" w:ascii="宋体" w:hAnsi="宋体" w:eastAsia="宋体" w:cs="宋体"/>
          <w:b w:val="0"/>
          <w:bCs/>
          <w:color w:val="000000" w:themeColor="text1"/>
          <w:sz w:val="24"/>
          <w:szCs w:val="24"/>
          <w:lang w:val="en-US" w:eastAsia="zh-CN"/>
          <w14:textFill>
            <w14:solidFill>
              <w14:schemeClr w14:val="tx1"/>
            </w14:solidFill>
          </w14:textFill>
        </w:rPr>
        <w:sectPr>
          <w:headerReference r:id="rId9" w:type="default"/>
          <w:footerReference r:id="rId10" w:type="default"/>
          <w:pgSz w:w="11906" w:h="16839"/>
          <w:pgMar w:top="1134" w:right="1134" w:bottom="1134" w:left="1134" w:header="826" w:footer="992" w:gutter="0"/>
          <w:pgNumType w:fmt="decimal"/>
          <w:cols w:space="720" w:num="1"/>
        </w:sectPr>
      </w:pPr>
    </w:p>
    <w:p w14:paraId="595BE1D0">
      <w:pPr>
        <w:rPr>
          <w:rFonts w:hint="eastAsia" w:ascii="黑体" w:hAnsi="黑体" w:eastAsia="黑体" w:cs="仿宋"/>
          <w:b/>
          <w:color w:val="000000" w:themeColor="text1"/>
          <w:sz w:val="44"/>
          <w:szCs w:val="44"/>
          <w14:textFill>
            <w14:solidFill>
              <w14:schemeClr w14:val="tx1"/>
            </w14:solidFill>
          </w14:textFill>
        </w:rPr>
      </w:pPr>
    </w:p>
    <w:p w14:paraId="46B21AC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D52BC5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56C597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601842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86CE5E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711AAA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3C76E5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E32796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五</w:t>
      </w:r>
      <w:r>
        <w:rPr>
          <w:rFonts w:hint="eastAsia" w:ascii="黑体" w:hAnsi="黑体" w:eastAsia="黑体" w:cs="仿宋"/>
          <w:b/>
          <w:color w:val="000000" w:themeColor="text1"/>
          <w:sz w:val="44"/>
          <w:szCs w:val="44"/>
          <w14:textFill>
            <w14:solidFill>
              <w14:schemeClr w14:val="tx1"/>
            </w14:solidFill>
          </w14:textFill>
        </w:rPr>
        <w:t>章  合同条款及格式</w:t>
      </w:r>
    </w:p>
    <w:p w14:paraId="6506FC6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AD0256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3570B4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825DD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AF49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090CC1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F06B10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87BE1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68B9B9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D3B05E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AE75FC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E810AB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923AF5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10BA9C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2D37142D">
      <w:pPr>
        <w:rPr>
          <w:rFonts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lang w:eastAsia="zh-CN"/>
        </w:rPr>
        <w:br w:type="page"/>
      </w:r>
    </w:p>
    <w:p w14:paraId="6C81C75B">
      <w:pPr>
        <w:pStyle w:val="184"/>
        <w:pageBreakBefore w:val="0"/>
        <w:kinsoku/>
        <w:wordWrap/>
        <w:overflowPunct/>
        <w:topLinePunct w:val="0"/>
        <w:bidi w:val="0"/>
        <w:spacing w:beforeLines="50" w:after="120" w:afterLines="50" w:line="360" w:lineRule="auto"/>
        <w:ind w:left="3617"/>
        <w:jc w:val="left"/>
        <w:rPr>
          <w:rFonts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lang w:eastAsia="zh-CN"/>
        </w:rPr>
        <w:t>合同协议书</w:t>
      </w:r>
    </w:p>
    <w:p w14:paraId="0916FCC0">
      <w:pPr>
        <w:pStyle w:val="184"/>
        <w:pageBreakBefore w:val="0"/>
        <w:kinsoku/>
        <w:wordWrap/>
        <w:overflowPunct/>
        <w:topLinePunct w:val="0"/>
        <w:bidi w:val="0"/>
        <w:spacing w:before="0" w:after="0" w:line="360" w:lineRule="auto"/>
        <w:ind w:firstLine="484" w:firstLineChars="200"/>
        <w:jc w:val="left"/>
        <w:rPr>
          <w:rFonts w:ascii="Times New Roman" w:hAnsi="Times New Roman" w:eastAsia="宋体"/>
          <w:color w:val="auto"/>
          <w:spacing w:val="1"/>
          <w:sz w:val="24"/>
          <w:szCs w:val="24"/>
          <w:highlight w:val="none"/>
          <w:lang w:eastAsia="zh-CN"/>
        </w:rPr>
      </w:pPr>
    </w:p>
    <w:p w14:paraId="3C0D00F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hint="eastAsia" w:ascii="Times New Roman" w:hAnsi="Times New Roman" w:eastAsia="宋体"/>
          <w:color w:val="auto"/>
          <w:spacing w:val="1"/>
          <w:sz w:val="24"/>
          <w:szCs w:val="24"/>
          <w:highlight w:val="none"/>
          <w:u w:val="single"/>
          <w:lang w:eastAsia="zh-CN"/>
        </w:rPr>
        <w:t>湖南省新新张官高速公路建设开发有限公司</w:t>
      </w:r>
      <w:r>
        <w:rPr>
          <w:rFonts w:hint="eastAsia" w:ascii="Times New Roman" w:hAnsi="Times New Roman" w:eastAsia="宋体"/>
          <w:color w:val="auto"/>
          <w:spacing w:val="1"/>
          <w:sz w:val="24"/>
          <w:szCs w:val="24"/>
          <w:highlight w:val="none"/>
          <w:u w:val="single"/>
          <w:lang w:val="en-US" w:eastAsia="zh-CN"/>
        </w:rPr>
        <w:t>永定</w:t>
      </w:r>
      <w:r>
        <w:rPr>
          <w:rFonts w:hint="eastAsia" w:ascii="Times New Roman" w:hAnsi="Times New Roman" w:eastAsia="宋体"/>
          <w:color w:val="auto"/>
          <w:spacing w:val="1"/>
          <w:sz w:val="24"/>
          <w:szCs w:val="24"/>
          <w:highlight w:val="none"/>
          <w:u w:val="single"/>
          <w:lang w:eastAsia="zh-CN"/>
        </w:rPr>
        <w:t>分公司</w:t>
      </w:r>
      <w:r>
        <w:rPr>
          <w:rFonts w:ascii="Times New Roman" w:hAnsi="Times New Roman" w:eastAsia="宋体"/>
          <w:color w:val="auto"/>
          <w:sz w:val="24"/>
          <w:szCs w:val="24"/>
          <w:highlight w:val="none"/>
          <w:lang w:eastAsia="zh-CN"/>
        </w:rPr>
        <w:t>（委托人名称，以下简称</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委托人</w:t>
      </w:r>
      <w:r>
        <w:rPr>
          <w:rFonts w:ascii="Times New Roman" w:hAnsi="Times New Roman"/>
          <w:color w:val="auto"/>
          <w:sz w:val="24"/>
          <w:szCs w:val="24"/>
          <w:highlight w:val="none"/>
          <w:lang w:eastAsia="zh-CN"/>
        </w:rPr>
        <w:t>”</w:t>
      </w:r>
      <w:r>
        <w:rPr>
          <w:rFonts w:ascii="Times New Roman" w:hAnsi="Times New Roman" w:eastAsia="宋体"/>
          <w:color w:val="auto"/>
          <w:sz w:val="24"/>
          <w:szCs w:val="24"/>
          <w:highlight w:val="none"/>
          <w:lang w:eastAsia="zh-CN"/>
        </w:rPr>
        <w:t>）为实施</w:t>
      </w:r>
      <w:r>
        <w:rPr>
          <w:rFonts w:hint="eastAsia" w:ascii="Times New Roman" w:hAnsi="Times New Roman" w:eastAsia="宋体"/>
          <w:color w:val="auto"/>
          <w:sz w:val="24"/>
          <w:szCs w:val="24"/>
          <w:highlight w:val="none"/>
          <w:u w:val="single"/>
          <w:lang w:val="en-US" w:eastAsia="zh-CN"/>
        </w:rPr>
        <w:t>G59呼北高速张家界至官庄段（永定段）机电工程交工检测技术服务采购项目</w:t>
      </w:r>
      <w:r>
        <w:rPr>
          <w:rFonts w:ascii="Times New Roman" w:hAnsi="Times New Roman" w:eastAsia="宋体"/>
          <w:color w:val="auto"/>
          <w:sz w:val="24"/>
          <w:szCs w:val="24"/>
          <w:highlight w:val="none"/>
          <w:lang w:eastAsia="zh-CN"/>
        </w:rPr>
        <w:t>（项目</w:t>
      </w:r>
      <w:r>
        <w:rPr>
          <w:rFonts w:ascii="Times New Roman" w:hAnsi="Times New Roman" w:eastAsia="宋体"/>
          <w:color w:val="auto"/>
          <w:spacing w:val="-14"/>
          <w:sz w:val="24"/>
          <w:szCs w:val="24"/>
          <w:highlight w:val="none"/>
          <w:lang w:eastAsia="zh-CN"/>
        </w:rPr>
        <w:t>名称），已接受</w:t>
      </w:r>
      <w:r>
        <w:rPr>
          <w:rFonts w:hint="eastAsia" w:ascii="Times New Roman" w:hAnsi="Times New Roman" w:eastAsia="宋体"/>
          <w:color w:val="auto"/>
          <w:spacing w:val="-14"/>
          <w:sz w:val="24"/>
          <w:szCs w:val="24"/>
          <w:highlight w:val="none"/>
          <w:lang w:val="en-US" w:eastAsia="zh-CN"/>
        </w:rPr>
        <w:t xml:space="preserve"> </w:t>
      </w:r>
      <w:r>
        <w:rPr>
          <w:rFonts w:hint="eastAsia" w:ascii="Times New Roman" w:hAnsi="Times New Roman" w:eastAsia="宋体"/>
          <w:color w:val="auto"/>
          <w:spacing w:val="-14"/>
          <w:sz w:val="24"/>
          <w:szCs w:val="24"/>
          <w:highlight w:val="none"/>
          <w:u w:val="single"/>
          <w:lang w:val="en-US" w:eastAsia="zh-CN"/>
        </w:rPr>
        <w:t xml:space="preserve">                              </w:t>
      </w:r>
      <w:r>
        <w:rPr>
          <w:rFonts w:ascii="Times New Roman" w:hAnsi="Times New Roman" w:eastAsia="宋体"/>
          <w:color w:val="auto"/>
          <w:spacing w:val="1"/>
          <w:sz w:val="24"/>
          <w:szCs w:val="24"/>
          <w:highlight w:val="none"/>
          <w:lang w:eastAsia="zh-CN"/>
        </w:rPr>
        <w:t>（</w:t>
      </w:r>
      <w:r>
        <w:rPr>
          <w:rFonts w:hint="eastAsia" w:ascii="Times New Roman" w:hAnsi="Times New Roman" w:eastAsia="宋体"/>
          <w:color w:val="auto"/>
          <w:spacing w:val="1"/>
          <w:sz w:val="24"/>
          <w:szCs w:val="24"/>
          <w:highlight w:val="none"/>
          <w:lang w:eastAsia="zh-CN"/>
        </w:rPr>
        <w:t>受托人</w:t>
      </w:r>
      <w:r>
        <w:rPr>
          <w:rFonts w:ascii="Times New Roman" w:hAnsi="Times New Roman" w:eastAsia="宋体"/>
          <w:color w:val="auto"/>
          <w:spacing w:val="1"/>
          <w:sz w:val="24"/>
          <w:szCs w:val="24"/>
          <w:highlight w:val="none"/>
          <w:lang w:eastAsia="zh-CN"/>
        </w:rPr>
        <w:t>名称，以下简称</w:t>
      </w:r>
      <w:r>
        <w:rPr>
          <w:rFonts w:ascii="Times New Roman" w:hAnsi="Times New Roman"/>
          <w:color w:val="auto"/>
          <w:sz w:val="24"/>
          <w:szCs w:val="24"/>
          <w:highlight w:val="none"/>
          <w:lang w:eastAsia="zh-CN"/>
        </w:rPr>
        <w:t>“</w:t>
      </w:r>
      <w:r>
        <w:rPr>
          <w:rFonts w:hint="eastAsia" w:ascii="Times New Roman" w:hAnsi="Times New Roman" w:eastAsia="宋体"/>
          <w:color w:val="auto"/>
          <w:spacing w:val="1"/>
          <w:sz w:val="24"/>
          <w:szCs w:val="24"/>
          <w:highlight w:val="none"/>
          <w:lang w:eastAsia="zh-CN"/>
        </w:rPr>
        <w:t>受托人</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）对该项目</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投标。</w:t>
      </w:r>
      <w:r>
        <w:rPr>
          <w:rFonts w:ascii="Times New Roman" w:hAnsi="Times New Roman" w:eastAsia="宋体"/>
          <w:color w:val="auto"/>
          <w:sz w:val="24"/>
          <w:szCs w:val="24"/>
          <w:highlight w:val="none"/>
          <w:lang w:eastAsia="zh-CN"/>
        </w:rPr>
        <w:t>委托人和</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共同达成如下协议。</w:t>
      </w:r>
    </w:p>
    <w:p w14:paraId="1AF28290">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1. </w:t>
      </w:r>
      <w:r>
        <w:rPr>
          <w:rFonts w:ascii="Times New Roman" w:hAnsi="Times New Roman" w:eastAsia="宋体"/>
          <w:color w:val="auto"/>
          <w:sz w:val="24"/>
          <w:szCs w:val="24"/>
          <w:highlight w:val="none"/>
          <w:lang w:eastAsia="zh-CN"/>
        </w:rPr>
        <w:t>下列文件一起构成合同文件：</w:t>
      </w:r>
    </w:p>
    <w:p w14:paraId="665B3C35">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ascii="Times New Roman" w:hAnsi="Times New Roman" w:eastAsia="宋体"/>
          <w:color w:val="auto"/>
          <w:sz w:val="24"/>
          <w:szCs w:val="24"/>
          <w:highlight w:val="none"/>
          <w:lang w:eastAsia="zh-CN"/>
        </w:rPr>
        <w:t>）合同协议书；</w:t>
      </w:r>
    </w:p>
    <w:p w14:paraId="7A7276A4">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成交</w:t>
      </w:r>
      <w:r>
        <w:rPr>
          <w:rFonts w:ascii="Times New Roman" w:hAnsi="Times New Roman" w:eastAsia="宋体"/>
          <w:color w:val="auto"/>
          <w:sz w:val="24"/>
          <w:szCs w:val="24"/>
          <w:highlight w:val="none"/>
          <w:lang w:eastAsia="zh-CN"/>
        </w:rPr>
        <w:t>通知书；</w:t>
      </w:r>
    </w:p>
    <w:p w14:paraId="4DF790DB">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ascii="Times New Roman" w:hAnsi="Times New Roman" w:eastAsia="宋体"/>
          <w:color w:val="auto"/>
          <w:sz w:val="24"/>
          <w:szCs w:val="24"/>
          <w:highlight w:val="none"/>
          <w:lang w:eastAsia="zh-CN"/>
        </w:rPr>
        <w:t>）投标函；</w:t>
      </w:r>
    </w:p>
    <w:p w14:paraId="49E0EFDC">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4</w:t>
      </w:r>
      <w:r>
        <w:rPr>
          <w:rFonts w:ascii="Times New Roman" w:hAnsi="Times New Roman" w:eastAsia="宋体"/>
          <w:color w:val="auto"/>
          <w:sz w:val="24"/>
          <w:szCs w:val="24"/>
          <w:highlight w:val="none"/>
          <w:lang w:eastAsia="zh-CN"/>
        </w:rPr>
        <w:t>）合同条款；</w:t>
      </w:r>
    </w:p>
    <w:p w14:paraId="027AD43E">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5</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费用清单</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如有</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w:t>
      </w:r>
    </w:p>
    <w:p w14:paraId="46306D0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6</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方案</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如有</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w:t>
      </w:r>
    </w:p>
    <w:p w14:paraId="7BF8364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7</w:t>
      </w:r>
      <w:r>
        <w:rPr>
          <w:rFonts w:ascii="Times New Roman" w:hAnsi="Times New Roman" w:eastAsia="宋体"/>
          <w:color w:val="auto"/>
          <w:sz w:val="24"/>
          <w:szCs w:val="24"/>
          <w:highlight w:val="none"/>
          <w:lang w:eastAsia="zh-CN"/>
        </w:rPr>
        <w:t>）附录，即：</w:t>
      </w:r>
    </w:p>
    <w:p w14:paraId="7EE26304">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附录A  </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相关工作的范围和内容</w:t>
      </w:r>
    </w:p>
    <w:p w14:paraId="133246FE">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附录B  委托人提供的资料</w:t>
      </w:r>
    </w:p>
    <w:p w14:paraId="468BBE47">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附录C  </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项目负责人及其他主要人员配置表</w:t>
      </w:r>
    </w:p>
    <w:p w14:paraId="49FDEF83">
      <w:pPr>
        <w:pStyle w:val="184"/>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（10）合同其他附件。</w:t>
      </w:r>
    </w:p>
    <w:p w14:paraId="56EEC3A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2. </w:t>
      </w:r>
      <w:r>
        <w:rPr>
          <w:rFonts w:ascii="Times New Roman" w:hAnsi="Times New Roman" w:eastAsia="宋体"/>
          <w:color w:val="auto"/>
          <w:spacing w:val="-1"/>
          <w:sz w:val="24"/>
          <w:szCs w:val="24"/>
          <w:highlight w:val="none"/>
          <w:lang w:eastAsia="zh-CN"/>
        </w:rPr>
        <w:t>上述合同文件互相补充和解释。如果合同文件之间存在矛盾或不一致之处，以上述文件</w:t>
      </w:r>
      <w:r>
        <w:rPr>
          <w:rFonts w:ascii="Times New Roman" w:hAnsi="Times New Roman" w:eastAsia="宋体"/>
          <w:color w:val="auto"/>
          <w:sz w:val="24"/>
          <w:szCs w:val="24"/>
          <w:highlight w:val="none"/>
          <w:lang w:eastAsia="zh-CN"/>
        </w:rPr>
        <w:t>的排列顺序在先者为准。</w:t>
      </w:r>
    </w:p>
    <w:p w14:paraId="3B92E77A">
      <w:pPr>
        <w:pStyle w:val="184"/>
        <w:keepNext w:val="0"/>
        <w:keepLines w:val="0"/>
        <w:pageBreakBefore w:val="0"/>
        <w:widowControl/>
        <w:kinsoku/>
        <w:wordWrap/>
        <w:overflowPunct/>
        <w:topLinePunct w:val="0"/>
        <w:autoSpaceDE/>
        <w:autoSpaceDN/>
        <w:bidi w:val="0"/>
        <w:adjustRightInd/>
        <w:snapToGrid/>
        <w:spacing w:line="360" w:lineRule="auto"/>
        <w:ind w:firstLine="484" w:firstLineChars="200"/>
        <w:jc w:val="left"/>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3. </w:t>
      </w:r>
      <w:r>
        <w:rPr>
          <w:rFonts w:ascii="Times New Roman" w:hAnsi="Times New Roman" w:eastAsia="宋体"/>
          <w:color w:val="auto"/>
          <w:sz w:val="24"/>
          <w:szCs w:val="24"/>
          <w:highlight w:val="none"/>
          <w:lang w:eastAsia="zh-CN"/>
        </w:rPr>
        <w:t>签约合同价：</w:t>
      </w:r>
      <w:r>
        <w:rPr>
          <w:rFonts w:hint="eastAsia" w:ascii="Times New Roman" w:hAnsi="Times New Roman" w:eastAsia="宋体"/>
          <w:color w:val="auto"/>
          <w:sz w:val="24"/>
          <w:szCs w:val="24"/>
          <w:highlight w:val="none"/>
          <w:lang w:eastAsia="zh-CN"/>
        </w:rPr>
        <w:t>人民币含税（大写）</w:t>
      </w:r>
      <w:r>
        <w:rPr>
          <w:rFonts w:hint="default" w:ascii="Times New Roman" w:hAnsi="Times New Roman" w:eastAsia="宋体"/>
          <w:color w:val="auto"/>
          <w:sz w:val="24"/>
          <w:szCs w:val="24"/>
          <w:highlight w:val="none"/>
          <w:u w:val="single"/>
          <w:lang w:eastAsia="zh-CN"/>
        </w:rPr>
        <w:fldChar w:fldCharType="begin"/>
      </w:r>
      <w:r>
        <w:rPr>
          <w:rFonts w:hint="default" w:ascii="Times New Roman" w:hAnsi="Times New Roman" w:eastAsia="宋体"/>
          <w:color w:val="auto"/>
          <w:sz w:val="24"/>
          <w:szCs w:val="24"/>
          <w:highlight w:val="none"/>
          <w:u w:val="single"/>
          <w:lang w:eastAsia="zh-CN"/>
        </w:rPr>
        <w:instrText xml:space="preserve"> = 937000 \* CHINESENUM4 </w:instrText>
      </w:r>
      <w:r>
        <w:rPr>
          <w:rFonts w:hint="default" w:ascii="Times New Roman" w:hAnsi="Times New Roman" w:eastAsia="宋体"/>
          <w:color w:val="auto"/>
          <w:sz w:val="24"/>
          <w:szCs w:val="24"/>
          <w:highlight w:val="none"/>
          <w:u w:val="single"/>
          <w:lang w:eastAsia="zh-CN"/>
        </w:rPr>
        <w:fldChar w:fldCharType="separate"/>
      </w:r>
      <w:r>
        <w:rPr>
          <w:rFonts w:hint="eastAsia" w:ascii="Times New Roman" w:hAnsi="Times New Roman" w:eastAsia="宋体"/>
          <w:color w:val="auto"/>
          <w:sz w:val="24"/>
          <w:szCs w:val="24"/>
          <w:highlight w:val="none"/>
          <w:u w:val="single"/>
          <w:lang w:val="en-US" w:eastAsia="zh-CN"/>
        </w:rPr>
        <w:t>*******</w:t>
      </w:r>
      <w:r>
        <w:rPr>
          <w:rFonts w:hint="default" w:ascii="Times New Roman" w:hAnsi="Times New Roman" w:eastAsia="宋体"/>
          <w:color w:val="auto"/>
          <w:sz w:val="24"/>
          <w:szCs w:val="24"/>
          <w:highlight w:val="none"/>
          <w:u w:val="single"/>
          <w:lang w:eastAsia="zh-CN"/>
        </w:rPr>
        <w:t>元整</w:t>
      </w:r>
      <w:r>
        <w:rPr>
          <w:rFonts w:hint="default" w:ascii="Times New Roman" w:hAnsi="Times New Roman" w:eastAsia="宋体"/>
          <w:color w:val="auto"/>
          <w:sz w:val="24"/>
          <w:szCs w:val="24"/>
          <w:highlight w:val="none"/>
          <w:u w:val="single"/>
          <w:lang w:eastAsia="zh-CN"/>
        </w:rPr>
        <w:fldChar w:fldCharType="end"/>
      </w:r>
      <w:r>
        <w:rPr>
          <w:rFonts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u w:val="single"/>
          <w:lang w:val="en-US" w:eastAsia="zh-CN"/>
        </w:rPr>
        <w:t>******</w:t>
      </w:r>
      <w:r>
        <w:rPr>
          <w:rFonts w:hint="eastAsia" w:ascii="Times New Roman" w:hAnsi="Times New Roman" w:eastAsia="宋体"/>
          <w:color w:val="auto"/>
          <w:sz w:val="24"/>
          <w:szCs w:val="24"/>
          <w:highlight w:val="none"/>
          <w:lang w:eastAsia="zh-CN"/>
        </w:rPr>
        <w:t>元），不含税合同价款人民币（大写）</w:t>
      </w:r>
      <w:r>
        <w:rPr>
          <w:rFonts w:hint="eastAsia" w:ascii="Times New Roman" w:hAnsi="Times New Roman" w:eastAsia="宋体"/>
          <w:color w:val="auto"/>
          <w:sz w:val="24"/>
          <w:szCs w:val="24"/>
          <w:highlight w:val="none"/>
          <w:u w:val="single"/>
          <w:lang w:val="en-US" w:eastAsia="zh-CN"/>
        </w:rPr>
        <w:t>*******</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eastAsia="zh-CN"/>
        </w:rPr>
        <w:t>元），增值税款人民币（大写）</w:t>
      </w:r>
      <w:r>
        <w:rPr>
          <w:rFonts w:hint="eastAsia"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u w:val="single"/>
          <w:lang w:val="en-US" w:eastAsia="zh-CN"/>
        </w:rPr>
        <w:t>******</w:t>
      </w:r>
      <w:r>
        <w:rPr>
          <w:rFonts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eastAsia="zh-CN"/>
        </w:rPr>
        <w:t>），如遇国家税率调整，本合同税率同步调整。</w:t>
      </w:r>
      <w:r>
        <w:rPr>
          <w:rFonts w:hint="eastAsia" w:ascii="Times New Roman" w:hAnsi="Times New Roman" w:eastAsia="宋体"/>
          <w:color w:val="auto"/>
          <w:sz w:val="24"/>
          <w:szCs w:val="24"/>
          <w:highlight w:val="none"/>
          <w:lang w:val="en-US" w:eastAsia="zh-CN"/>
        </w:rPr>
        <w:t>本合同</w:t>
      </w:r>
      <w:r>
        <w:rPr>
          <w:rFonts w:hint="eastAsia" w:ascii="Times New Roman" w:hAnsi="Times New Roman" w:eastAsia="宋体"/>
          <w:color w:val="auto"/>
          <w:sz w:val="24"/>
          <w:szCs w:val="24"/>
          <w:highlight w:val="none"/>
          <w:lang w:eastAsia="zh-CN"/>
        </w:rPr>
        <w:t>服务费包括为完成本合同全部工作内容所需的一切费用（含完成合同项目所需的劳务、材料、设备、管理、保险、税费、利润等费用，因后续政策调整及相关新的要求而增加的内容的费用，以及合同明示或暗示的所有责任、义务和一般风险等的一切费用在内）。合同签订后任何一方不得擅自调整合同价格，但因国家税收政策变化可作调整。不含税价固定不变，不因物价、国家政策、法律规的变化和工期的延长而调整，增值税若在合同履行期间，遇国家税率调整，则相应调整。</w:t>
      </w:r>
    </w:p>
    <w:p w14:paraId="41F1001C">
      <w:pPr>
        <w:pStyle w:val="184"/>
        <w:keepNext w:val="0"/>
        <w:keepLines w:val="0"/>
        <w:pageBreakBefore w:val="0"/>
        <w:widowControl/>
        <w:kinsoku/>
        <w:wordWrap/>
        <w:overflowPunct/>
        <w:topLinePunct w:val="0"/>
        <w:autoSpaceDE/>
        <w:autoSpaceDN/>
        <w:bidi w:val="0"/>
        <w:adjustRightInd/>
        <w:snapToGrid/>
        <w:spacing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4. </w:t>
      </w:r>
      <w:r>
        <w:rPr>
          <w:rFonts w:ascii="Times New Roman" w:hAnsi="Times New Roman" w:eastAsia="宋体"/>
          <w:color w:val="auto"/>
          <w:sz w:val="24"/>
          <w:szCs w:val="24"/>
          <w:highlight w:val="none"/>
          <w:lang w:eastAsia="zh-CN"/>
        </w:rPr>
        <w:t>项目负责人：</w:t>
      </w:r>
      <w:r>
        <w:rPr>
          <w:rFonts w:ascii="Times New Roman" w:hAnsi="Times New Roman" w:eastAsia="宋体"/>
          <w:color w:val="auto"/>
          <w:kern w:val="2"/>
          <w:sz w:val="24"/>
          <w:szCs w:val="24"/>
          <w:highlight w:val="none"/>
          <w:lang w:eastAsia="zh-CN"/>
        </w:rPr>
        <w:t>姓名</w:t>
      </w:r>
      <w:r>
        <w:rPr>
          <w:rFonts w:hint="eastAsia" w:ascii="Times New Roman" w:hAnsi="Times New Roman" w:eastAsia="宋体"/>
          <w:color w:val="auto"/>
          <w:kern w:val="2"/>
          <w:sz w:val="24"/>
          <w:szCs w:val="24"/>
          <w:highlight w:val="none"/>
          <w:u w:val="single"/>
          <w:lang w:val="en-US" w:eastAsia="zh-CN"/>
        </w:rPr>
        <w:t xml:space="preserve">     </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kern w:val="2"/>
          <w:sz w:val="24"/>
          <w:szCs w:val="24"/>
          <w:highlight w:val="none"/>
          <w:lang w:eastAsia="zh-CN"/>
        </w:rPr>
        <w:t>，身份证号</w:t>
      </w:r>
      <w:r>
        <w:rPr>
          <w:rFonts w:hint="eastAsia" w:ascii="Times New Roman" w:hAnsi="Times New Roman" w:eastAsia="宋体"/>
          <w:color w:val="auto"/>
          <w:kern w:val="2"/>
          <w:sz w:val="24"/>
          <w:szCs w:val="24"/>
          <w:highlight w:val="none"/>
          <w:u w:val="single"/>
          <w:lang w:val="en-US" w:eastAsia="zh-CN"/>
        </w:rPr>
        <w:t xml:space="preserve">          </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kern w:val="2"/>
          <w:sz w:val="24"/>
          <w:szCs w:val="24"/>
          <w:highlight w:val="none"/>
          <w:lang w:eastAsia="zh-CN"/>
        </w:rPr>
        <w:t>，注册号</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w:t>
      </w:r>
    </w:p>
    <w:p w14:paraId="6C029800">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5. </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工作质量符合的标准和要求：</w:t>
      </w:r>
    </w:p>
    <w:p w14:paraId="31FE709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（1）</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应按照相关法律法规、技术标准和规范要求，根据采购人需求，开展机电工程交工检测技术服务工作，完成机电交工验收备案，通过项目交工验收。</w:t>
      </w:r>
    </w:p>
    <w:p w14:paraId="2DAE64FC">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（2）</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应按期、按质、按量地完成双方商定的各项工作内容，并对成果</w:t>
      </w:r>
      <w:r>
        <w:rPr>
          <w:rFonts w:hint="eastAsia" w:ascii="Times New Roman" w:hAnsi="Times New Roman"/>
          <w:color w:val="auto"/>
          <w:spacing w:val="1"/>
          <w:sz w:val="24"/>
          <w:szCs w:val="24"/>
          <w:highlight w:val="none"/>
          <w:lang w:val="en-US" w:eastAsia="zh-CN"/>
        </w:rPr>
        <w:t>文件</w:t>
      </w:r>
      <w:r>
        <w:rPr>
          <w:rFonts w:hint="eastAsia" w:ascii="Times New Roman" w:hAnsi="Times New Roman"/>
          <w:color w:val="auto"/>
          <w:spacing w:val="1"/>
          <w:sz w:val="24"/>
          <w:szCs w:val="24"/>
          <w:highlight w:val="none"/>
          <w:lang w:eastAsia="zh-CN"/>
        </w:rPr>
        <w:t>的质量负责。</w:t>
      </w:r>
    </w:p>
    <w:p w14:paraId="1AA131A4">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（3）在</w:t>
      </w:r>
      <w:r>
        <w:rPr>
          <w:rFonts w:hint="eastAsia" w:ascii="Times New Roman" w:hAnsi="Times New Roman"/>
          <w:color w:val="auto"/>
          <w:spacing w:val="1"/>
          <w:sz w:val="24"/>
          <w:szCs w:val="24"/>
          <w:highlight w:val="none"/>
          <w:lang w:val="en-US" w:eastAsia="zh-CN"/>
        </w:rPr>
        <w:t>服务</w:t>
      </w:r>
      <w:r>
        <w:rPr>
          <w:rFonts w:hint="eastAsia" w:ascii="Times New Roman" w:hAnsi="Times New Roman"/>
          <w:color w:val="auto"/>
          <w:spacing w:val="1"/>
          <w:sz w:val="24"/>
          <w:szCs w:val="24"/>
          <w:highlight w:val="none"/>
          <w:lang w:eastAsia="zh-CN"/>
        </w:rPr>
        <w:t>过程中，</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应主动和采购人保持密切联系。</w:t>
      </w:r>
    </w:p>
    <w:p w14:paraId="0B6B6054">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（4）</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的工作进度没有达到响应文件中承诺的进度计划时，采购人有权向</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提出要求增加受托人员，</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应无条件满足。</w:t>
      </w:r>
    </w:p>
    <w:p w14:paraId="000C319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6. </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承诺按合同约定承担工程的</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工作。</w:t>
      </w:r>
    </w:p>
    <w:p w14:paraId="77762AB5">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pacing w:val="1"/>
          <w:sz w:val="24"/>
          <w:szCs w:val="24"/>
          <w:highlight w:val="none"/>
          <w:lang w:eastAsia="zh-CN"/>
        </w:rPr>
      </w:pPr>
      <w:r>
        <w:rPr>
          <w:rFonts w:ascii="Times New Roman" w:hAnsi="Times New Roman"/>
          <w:color w:val="auto"/>
          <w:spacing w:val="1"/>
          <w:sz w:val="24"/>
          <w:szCs w:val="24"/>
          <w:highlight w:val="none"/>
          <w:lang w:eastAsia="zh-CN"/>
        </w:rPr>
        <w:t xml:space="preserve">7. </w:t>
      </w:r>
      <w:r>
        <w:rPr>
          <w:rFonts w:ascii="Times New Roman" w:hAnsi="Times New Roman" w:eastAsia="宋体"/>
          <w:color w:val="auto"/>
          <w:spacing w:val="1"/>
          <w:sz w:val="24"/>
          <w:szCs w:val="24"/>
          <w:highlight w:val="none"/>
          <w:lang w:eastAsia="zh-CN"/>
        </w:rPr>
        <w:t>委托人承诺按合同约定的条件、时间和方式向</w:t>
      </w:r>
      <w:r>
        <w:rPr>
          <w:rFonts w:hint="eastAsia" w:ascii="Times New Roman" w:hAnsi="Times New Roman" w:eastAsia="宋体"/>
          <w:color w:val="auto"/>
          <w:spacing w:val="1"/>
          <w:sz w:val="24"/>
          <w:szCs w:val="24"/>
          <w:highlight w:val="none"/>
          <w:lang w:eastAsia="zh-CN"/>
        </w:rPr>
        <w:t>受托人</w:t>
      </w:r>
      <w:r>
        <w:rPr>
          <w:rFonts w:ascii="Times New Roman" w:hAnsi="Times New Roman" w:eastAsia="宋体"/>
          <w:color w:val="auto"/>
          <w:spacing w:val="1"/>
          <w:sz w:val="24"/>
          <w:szCs w:val="24"/>
          <w:highlight w:val="none"/>
          <w:lang w:eastAsia="zh-CN"/>
        </w:rPr>
        <w:t>支付合同价款。</w:t>
      </w:r>
    </w:p>
    <w:p w14:paraId="426CBBB7">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pacing w:val="1"/>
          <w:sz w:val="24"/>
          <w:szCs w:val="24"/>
          <w:highlight w:val="none"/>
          <w:lang w:eastAsia="zh-CN"/>
        </w:rPr>
      </w:pPr>
      <w:r>
        <w:rPr>
          <w:rFonts w:ascii="Times New Roman" w:hAnsi="Times New Roman"/>
          <w:color w:val="auto"/>
          <w:spacing w:val="1"/>
          <w:sz w:val="24"/>
          <w:szCs w:val="24"/>
          <w:highlight w:val="none"/>
          <w:lang w:eastAsia="zh-CN"/>
        </w:rPr>
        <w:t xml:space="preserve">8. </w:t>
      </w:r>
      <w:r>
        <w:rPr>
          <w:rFonts w:hint="eastAsia" w:ascii="Times New Roman" w:hAnsi="Times New Roman" w:eastAsia="宋体"/>
          <w:color w:val="auto"/>
          <w:spacing w:val="1"/>
          <w:sz w:val="24"/>
          <w:szCs w:val="24"/>
          <w:highlight w:val="none"/>
          <w:lang w:eastAsia="zh-CN"/>
        </w:rPr>
        <w:t>受托人</w:t>
      </w:r>
      <w:r>
        <w:rPr>
          <w:rFonts w:ascii="Times New Roman" w:hAnsi="Times New Roman" w:eastAsia="宋体"/>
          <w:color w:val="auto"/>
          <w:spacing w:val="1"/>
          <w:sz w:val="24"/>
          <w:szCs w:val="24"/>
          <w:highlight w:val="none"/>
          <w:lang w:eastAsia="zh-CN"/>
        </w:rPr>
        <w:t>计划开始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日期：</w:t>
      </w:r>
      <w:r>
        <w:rPr>
          <w:rFonts w:hint="eastAsia" w:ascii="宋体" w:hAnsi="宋体"/>
          <w:color w:val="auto"/>
          <w:sz w:val="24"/>
          <w:highlight w:val="none"/>
          <w:u w:val="single"/>
          <w:lang w:val="en-US" w:eastAsia="zh-CN"/>
        </w:rPr>
        <w:t>以委托人的具体要求为准</w:t>
      </w:r>
      <w:r>
        <w:rPr>
          <w:rFonts w:ascii="Times New Roman" w:hAnsi="Times New Roman" w:eastAsia="宋体"/>
          <w:color w:val="auto"/>
          <w:spacing w:val="1"/>
          <w:sz w:val="24"/>
          <w:szCs w:val="24"/>
          <w:highlight w:val="none"/>
          <w:lang w:eastAsia="zh-CN"/>
        </w:rPr>
        <w:t>，实际日期按照委托人在开始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通知中载明的开始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日期为准。</w:t>
      </w:r>
    </w:p>
    <w:p w14:paraId="0B14F0E1">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9. </w:t>
      </w:r>
      <w:r>
        <w:rPr>
          <w:rFonts w:ascii="Times New Roman" w:hAnsi="Times New Roman" w:eastAsia="宋体"/>
          <w:color w:val="auto"/>
          <w:sz w:val="24"/>
          <w:szCs w:val="24"/>
          <w:highlight w:val="none"/>
          <w:lang w:eastAsia="zh-CN"/>
        </w:rPr>
        <w:t>本合同协议书一式</w:t>
      </w:r>
      <w:r>
        <w:rPr>
          <w:rFonts w:hint="eastAsia" w:ascii="Times New Roman" w:hAnsi="Times New Roman" w:eastAsia="宋体"/>
          <w:color w:val="auto"/>
          <w:spacing w:val="1"/>
          <w:sz w:val="24"/>
          <w:szCs w:val="24"/>
          <w:highlight w:val="none"/>
          <w:u w:val="single"/>
          <w:lang w:val="en-US" w:eastAsia="zh-CN"/>
        </w:rPr>
        <w:t xml:space="preserve">  拾  </w:t>
      </w:r>
      <w:r>
        <w:rPr>
          <w:rFonts w:ascii="Times New Roman" w:hAnsi="Times New Roman" w:eastAsia="宋体"/>
          <w:color w:val="auto"/>
          <w:sz w:val="24"/>
          <w:szCs w:val="24"/>
          <w:highlight w:val="none"/>
          <w:lang w:eastAsia="zh-CN"/>
        </w:rPr>
        <w:t>份，</w:t>
      </w:r>
      <w:r>
        <w:rPr>
          <w:rFonts w:hint="eastAsia" w:ascii="Times New Roman" w:hAnsi="Times New Roman" w:eastAsia="宋体"/>
          <w:color w:val="auto"/>
          <w:sz w:val="24"/>
          <w:szCs w:val="24"/>
          <w:highlight w:val="none"/>
          <w:lang w:val="en-US" w:eastAsia="zh-CN"/>
        </w:rPr>
        <w:t>甲方</w:t>
      </w:r>
      <w:r>
        <w:rPr>
          <w:rFonts w:ascii="Times New Roman" w:hAnsi="Times New Roman" w:eastAsia="宋体"/>
          <w:color w:val="auto"/>
          <w:sz w:val="24"/>
          <w:szCs w:val="24"/>
          <w:highlight w:val="none"/>
          <w:lang w:eastAsia="zh-CN"/>
        </w:rPr>
        <w:t>执</w:t>
      </w:r>
      <w:r>
        <w:rPr>
          <w:rFonts w:hint="eastAsia" w:ascii="Times New Roman" w:hAnsi="Times New Roman" w:eastAsia="宋体"/>
          <w:color w:val="auto"/>
          <w:sz w:val="24"/>
          <w:szCs w:val="24"/>
          <w:highlight w:val="none"/>
          <w:u w:val="single"/>
          <w:lang w:val="en-US" w:eastAsia="zh-CN"/>
        </w:rPr>
        <w:t xml:space="preserve">  陆 </w:t>
      </w:r>
      <w:r>
        <w:rPr>
          <w:rFonts w:hint="eastAsia" w:ascii="Times New Roman" w:hAnsi="Times New Roman" w:eastAsia="宋体"/>
          <w:color w:val="auto"/>
          <w:spacing w:val="1"/>
          <w:sz w:val="24"/>
          <w:szCs w:val="24"/>
          <w:highlight w:val="none"/>
          <w:u w:val="none"/>
          <w:lang w:val="en-US" w:eastAsia="zh-CN"/>
        </w:rPr>
        <w:t>份</w:t>
      </w:r>
      <w:r>
        <w:rPr>
          <w:rFonts w:hint="eastAsia" w:ascii="Times New Roman" w:hAnsi="Times New Roman" w:eastAsia="宋体"/>
          <w:color w:val="auto"/>
          <w:spacing w:val="1"/>
          <w:sz w:val="24"/>
          <w:szCs w:val="24"/>
          <w:highlight w:val="none"/>
          <w:lang w:val="en-US" w:eastAsia="zh-CN"/>
        </w:rPr>
        <w:t>，乙方执</w:t>
      </w:r>
      <w:r>
        <w:rPr>
          <w:rFonts w:hint="eastAsia" w:ascii="Times New Roman" w:hAnsi="Times New Roman" w:eastAsia="宋体"/>
          <w:color w:val="auto"/>
          <w:spacing w:val="1"/>
          <w:sz w:val="24"/>
          <w:szCs w:val="24"/>
          <w:highlight w:val="none"/>
          <w:u w:val="single"/>
          <w:lang w:val="en-US" w:eastAsia="zh-CN"/>
        </w:rPr>
        <w:t xml:space="preserve">  </w:t>
      </w:r>
      <w:r>
        <w:rPr>
          <w:rFonts w:hint="eastAsia" w:ascii="Times New Roman" w:hAnsi="Times New Roman" w:eastAsia="宋体"/>
          <w:color w:val="auto"/>
          <w:sz w:val="24"/>
          <w:szCs w:val="24"/>
          <w:highlight w:val="none"/>
          <w:u w:val="single"/>
          <w:lang w:val="en-US" w:eastAsia="zh-CN"/>
        </w:rPr>
        <w:t>肆</w:t>
      </w:r>
      <w:r>
        <w:rPr>
          <w:rFonts w:hint="eastAsia" w:ascii="Times New Roman" w:hAnsi="Times New Roman" w:eastAsia="宋体"/>
          <w:color w:val="auto"/>
          <w:spacing w:val="1"/>
          <w:sz w:val="24"/>
          <w:szCs w:val="24"/>
          <w:highlight w:val="none"/>
          <w:u w:val="single"/>
          <w:lang w:val="en-US" w:eastAsia="zh-CN"/>
        </w:rPr>
        <w:t xml:space="preserve"> 份</w:t>
      </w:r>
      <w:r>
        <w:rPr>
          <w:rFonts w:ascii="Times New Roman" w:hAnsi="Times New Roman" w:eastAsia="宋体"/>
          <w:color w:val="auto"/>
          <w:spacing w:val="-1"/>
          <w:sz w:val="24"/>
          <w:szCs w:val="24"/>
          <w:highlight w:val="none"/>
          <w:lang w:eastAsia="zh-CN"/>
        </w:rPr>
        <w:t>。</w:t>
      </w:r>
    </w:p>
    <w:p w14:paraId="7B20A5F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10. </w:t>
      </w:r>
      <w:r>
        <w:rPr>
          <w:rFonts w:ascii="Times New Roman" w:hAnsi="Times New Roman" w:eastAsia="宋体"/>
          <w:color w:val="auto"/>
          <w:sz w:val="24"/>
          <w:szCs w:val="24"/>
          <w:highlight w:val="none"/>
          <w:lang w:eastAsia="zh-CN"/>
        </w:rPr>
        <w:t>合同未尽事宜，双方另行签订补充协议。补充协议是合同的组成部分。</w:t>
      </w:r>
    </w:p>
    <w:p w14:paraId="7F4E4ABE">
      <w:pPr>
        <w:pStyle w:val="184"/>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ascii="Times New Roman" w:hAnsi="Times New Roman" w:eastAsia="宋体"/>
          <w:color w:val="auto"/>
          <w:sz w:val="24"/>
          <w:szCs w:val="24"/>
          <w:highlight w:val="none"/>
          <w:lang w:eastAsia="zh-CN"/>
        </w:rPr>
      </w:pPr>
    </w:p>
    <w:p w14:paraId="51C554B4">
      <w:pPr>
        <w:pStyle w:val="183"/>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color w:val="auto"/>
          <w:sz w:val="24"/>
          <w:szCs w:val="24"/>
          <w:highlight w:val="none"/>
          <w:lang w:eastAsia="zh-CN"/>
        </w:rPr>
      </w:pPr>
      <w:r>
        <w:rPr>
          <w:rFonts w:ascii="Times New Roman" w:hAnsi="Times New Roman" w:eastAsia="宋体"/>
          <w:color w:val="auto"/>
          <w:sz w:val="24"/>
          <w:szCs w:val="24"/>
          <w:highlight w:val="none"/>
          <w:lang w:eastAsia="zh-CN"/>
        </w:rPr>
        <w:t>委托人：</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 xml:space="preserve">（盖单位章）              </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（盖单位章）</w:t>
      </w:r>
    </w:p>
    <w:p w14:paraId="54213EC3">
      <w:pPr>
        <w:pStyle w:val="183"/>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eastAsia="宋体"/>
          <w:color w:val="auto"/>
          <w:sz w:val="24"/>
          <w:szCs w:val="24"/>
          <w:highlight w:val="none"/>
          <w:lang w:eastAsia="zh-CN"/>
        </w:rPr>
      </w:pPr>
    </w:p>
    <w:p w14:paraId="196A093D">
      <w:pPr>
        <w:pStyle w:val="183"/>
        <w:keepNext w:val="0"/>
        <w:keepLines w:val="0"/>
        <w:pageBreakBefore w:val="0"/>
        <w:widowControl/>
        <w:kinsoku/>
        <w:wordWrap/>
        <w:overflowPunct/>
        <w:topLinePunct w:val="0"/>
        <w:autoSpaceDE/>
        <w:autoSpaceDN/>
        <w:bidi w:val="0"/>
        <w:adjustRightInd/>
        <w:snapToGrid/>
        <w:spacing w:before="0" w:after="0" w:line="360" w:lineRule="auto"/>
        <w:ind w:left="7920" w:hanging="7920" w:hangingChars="33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法定代表人或其委托代理人：   </w:t>
      </w:r>
      <w:r>
        <w:rPr>
          <w:rFonts w:hint="eastAsia" w:ascii="Times New Roman" w:hAnsi="Times New Roman" w:eastAsia="宋体"/>
          <w:color w:val="auto"/>
          <w:sz w:val="24"/>
          <w:szCs w:val="24"/>
          <w:highlight w:val="none"/>
          <w:lang w:val="en-US" w:eastAsia="zh-CN"/>
        </w:rPr>
        <w:t xml:space="preserve">        </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val="en-US" w:eastAsia="zh-CN"/>
        </w:rPr>
        <w:t xml:space="preserve">     </w:t>
      </w:r>
      <w:r>
        <w:rPr>
          <w:rFonts w:ascii="Times New Roman" w:hAnsi="Times New Roman" w:eastAsia="宋体"/>
          <w:color w:val="auto"/>
          <w:sz w:val="24"/>
          <w:szCs w:val="24"/>
          <w:highlight w:val="none"/>
          <w:lang w:eastAsia="zh-CN"/>
        </w:rPr>
        <w:t>法定代表人或其委托代理人：</w:t>
      </w:r>
    </w:p>
    <w:p w14:paraId="511BB1D6">
      <w:pPr>
        <w:pStyle w:val="183"/>
        <w:keepNext w:val="0"/>
        <w:keepLines w:val="0"/>
        <w:pageBreakBefore w:val="0"/>
        <w:widowControl/>
        <w:kinsoku/>
        <w:wordWrap/>
        <w:overflowPunct/>
        <w:topLinePunct w:val="0"/>
        <w:autoSpaceDE/>
        <w:autoSpaceDN/>
        <w:bidi w:val="0"/>
        <w:adjustRightInd/>
        <w:snapToGrid/>
        <w:spacing w:before="0" w:after="0" w:line="360" w:lineRule="auto"/>
        <w:ind w:left="7918" w:leftChars="456" w:hanging="6960" w:hangingChars="2900"/>
        <w:jc w:val="left"/>
        <w:textAlignment w:val="auto"/>
        <w:rPr>
          <w:rFonts w:ascii="Times New Roman" w:hAnsi="Times New Roman"/>
          <w:color w:val="auto"/>
          <w:sz w:val="24"/>
          <w:szCs w:val="24"/>
          <w:highlight w:val="none"/>
          <w:lang w:eastAsia="zh-CN"/>
        </w:rPr>
      </w:pPr>
      <w:r>
        <w:rPr>
          <w:rFonts w:hint="eastAsia" w:ascii="Times New Roman" w:hAnsi="Times New Roman" w:eastAsia="宋体"/>
          <w:color w:val="auto"/>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 xml:space="preserve"> （签字）</w:t>
      </w:r>
      <w:r>
        <w:rPr>
          <w:rFonts w:hint="eastAsia" w:ascii="Times New Roman" w:hAnsi="Times New Roman" w:eastAsia="宋体"/>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（签字）</w:t>
      </w:r>
      <w:r>
        <w:rPr>
          <w:rFonts w:hint="eastAsia" w:ascii="Times New Roman" w:hAnsi="Times New Roman" w:eastAsia="宋体"/>
          <w:color w:val="auto"/>
          <w:sz w:val="24"/>
          <w:szCs w:val="24"/>
          <w:highlight w:val="none"/>
          <w:lang w:val="en-US" w:eastAsia="zh-CN"/>
        </w:rPr>
        <w:t xml:space="preserve">          </w:t>
      </w:r>
    </w:p>
    <w:p w14:paraId="6C19280A">
      <w:pPr>
        <w:pStyle w:val="33"/>
        <w:keepNext w:val="0"/>
        <w:keepLines w:val="0"/>
        <w:pageBreakBefore w:val="0"/>
        <w:widowControl/>
        <w:kinsoku/>
        <w:wordWrap/>
        <w:overflowPunct/>
        <w:topLinePunct w:val="0"/>
        <w:autoSpaceDE/>
        <w:autoSpaceDN/>
        <w:bidi w:val="0"/>
        <w:adjustRightInd/>
        <w:snapToGrid/>
        <w:spacing w:line="360" w:lineRule="auto"/>
        <w:ind w:firstLine="2520" w:firstLineChars="1050"/>
        <w:textAlignment w:val="auto"/>
        <w:rPr>
          <w:rFonts w:hint="eastAsia"/>
          <w:color w:val="auto"/>
          <w:sz w:val="24"/>
          <w:highlight w:val="none"/>
          <w:lang w:val="en-US" w:eastAsia="zh-CN"/>
        </w:rPr>
      </w:pPr>
      <w:r>
        <w:rPr>
          <w:rFonts w:hint="eastAsia"/>
          <w:color w:val="auto"/>
          <w:sz w:val="24"/>
          <w:highlight w:val="none"/>
          <w:lang w:val="en-US" w:eastAsia="zh-CN"/>
        </w:rPr>
        <w:t xml:space="preserve"> </w:t>
      </w:r>
    </w:p>
    <w:p w14:paraId="5A8540E9">
      <w:pPr>
        <w:pStyle w:val="33"/>
        <w:keepNext w:val="0"/>
        <w:keepLines w:val="0"/>
        <w:pageBreakBefore w:val="0"/>
        <w:widowControl/>
        <w:kinsoku/>
        <w:wordWrap/>
        <w:overflowPunct/>
        <w:topLinePunct w:val="0"/>
        <w:autoSpaceDE/>
        <w:autoSpaceDN/>
        <w:bidi w:val="0"/>
        <w:adjustRightInd/>
        <w:snapToGrid/>
        <w:spacing w:line="360" w:lineRule="auto"/>
        <w:ind w:firstLine="720" w:firstLineChars="300"/>
        <w:jc w:val="both"/>
        <w:textAlignment w:val="auto"/>
        <w:rPr>
          <w:color w:val="auto"/>
          <w:sz w:val="24"/>
          <w:highlight w:val="none"/>
        </w:rPr>
      </w:pPr>
      <w:r>
        <w:rPr>
          <w:rFonts w:hint="eastAsia"/>
          <w:color w:val="auto"/>
          <w:sz w:val="24"/>
          <w:highlight w:val="none"/>
          <w:u w:val="single"/>
          <w:lang w:val="en-US" w:eastAsia="zh-CN"/>
        </w:rPr>
        <w:t xml:space="preserve">         </w:t>
      </w:r>
      <w:r>
        <w:rPr>
          <w:color w:val="auto"/>
          <w:sz w:val="24"/>
          <w:highlight w:val="none"/>
        </w:rPr>
        <w:t xml:space="preserve">年___月___日               </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年___月___日</w:t>
      </w:r>
    </w:p>
    <w:p w14:paraId="1B7B0ABD">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p>
    <w:p w14:paraId="3BB47419">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80D5C98">
      <w:pPr>
        <w:rPr>
          <w:rFonts w:hint="eastAsia" w:eastAsia="黑体"/>
          <w:b/>
          <w:color w:val="auto"/>
          <w:spacing w:val="1"/>
          <w:kern w:val="0"/>
          <w:sz w:val="32"/>
          <w:szCs w:val="32"/>
          <w:highlight w:val="none"/>
          <w:lang w:val="en-US" w:eastAsia="zh-CN"/>
        </w:rPr>
      </w:pPr>
      <w:r>
        <w:rPr>
          <w:rFonts w:hint="eastAsia" w:eastAsia="黑体"/>
          <w:b/>
          <w:color w:val="auto"/>
          <w:spacing w:val="1"/>
          <w:kern w:val="0"/>
          <w:sz w:val="32"/>
          <w:szCs w:val="32"/>
          <w:highlight w:val="none"/>
          <w:lang w:val="en-US" w:eastAsia="zh-CN"/>
        </w:rPr>
        <w:br w:type="page"/>
      </w:r>
    </w:p>
    <w:p w14:paraId="6F153E27">
      <w:pPr>
        <w:pageBreakBefore w:val="0"/>
        <w:widowControl/>
        <w:kinsoku/>
        <w:wordWrap/>
        <w:overflowPunct/>
        <w:topLinePunct w:val="0"/>
        <w:bidi w:val="0"/>
        <w:adjustRightInd/>
        <w:snapToGrid/>
        <w:spacing w:before="260" w:after="260" w:line="440" w:lineRule="exact"/>
        <w:jc w:val="center"/>
        <w:textAlignment w:val="auto"/>
        <w:outlineLvl w:val="1"/>
        <w:rPr>
          <w:rFonts w:hint="default" w:ascii="Times New Roman" w:hAnsi="Times New Roman" w:eastAsia="黑体"/>
          <w:b/>
          <w:color w:val="auto"/>
          <w:spacing w:val="1"/>
          <w:kern w:val="0"/>
          <w:sz w:val="32"/>
          <w:szCs w:val="32"/>
          <w:highlight w:val="none"/>
          <w:lang w:val="en-US" w:eastAsia="zh-CN"/>
        </w:rPr>
      </w:pPr>
      <w:r>
        <w:rPr>
          <w:rFonts w:ascii="Times New Roman" w:hAnsi="Times New Roman" w:eastAsia="黑体"/>
          <w:b/>
          <w:color w:val="auto"/>
          <w:spacing w:val="1"/>
          <w:kern w:val="0"/>
          <w:sz w:val="32"/>
          <w:szCs w:val="32"/>
          <w:highlight w:val="none"/>
        </w:rPr>
        <w:t>合同条款</w:t>
      </w:r>
    </w:p>
    <w:p w14:paraId="50C42D32">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1．一般约定</w:t>
      </w:r>
    </w:p>
    <w:p w14:paraId="719144E1">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1.1 词语定义</w:t>
      </w:r>
    </w:p>
    <w:p w14:paraId="0DB7CE2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合同条款的下列词语应具有本款所赋予的含义。</w:t>
      </w:r>
    </w:p>
    <w:p w14:paraId="0798120C">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 合同</w:t>
      </w:r>
    </w:p>
    <w:p w14:paraId="0D1B47CD">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1.1.1.1 合同文件（或称合同）：指合同协议书、</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函附录、合同条款、</w:t>
      </w:r>
      <w:r>
        <w:rPr>
          <w:rFonts w:hint="eastAsia" w:ascii="宋体" w:hAnsi="宋体"/>
          <w:color w:val="auto"/>
          <w:position w:val="0"/>
          <w:sz w:val="24"/>
          <w:szCs w:val="24"/>
          <w:highlight w:val="none"/>
          <w:lang w:val="en-US" w:eastAsia="zh-CN"/>
        </w:rPr>
        <w:t>合同清单（若有）、</w:t>
      </w:r>
      <w:r>
        <w:rPr>
          <w:rFonts w:hint="eastAsia" w:ascii="宋体" w:hAnsi="宋体"/>
          <w:color w:val="auto"/>
          <w:position w:val="0"/>
          <w:sz w:val="24"/>
          <w:szCs w:val="24"/>
          <w:highlight w:val="none"/>
        </w:rPr>
        <w:t>技术标准和要求</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w:t>
      </w:r>
      <w:r>
        <w:rPr>
          <w:rFonts w:hint="eastAsia" w:ascii="宋体" w:hAnsi="宋体"/>
          <w:color w:val="auto"/>
          <w:position w:val="0"/>
          <w:sz w:val="24"/>
          <w:szCs w:val="24"/>
          <w:highlight w:val="none"/>
        </w:rPr>
        <w:t>以及其他合同文件</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5D6E29F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1.1.1.2 合同协议书：指第1.5 款所指的合同协议书。</w:t>
      </w:r>
    </w:p>
    <w:p w14:paraId="4033D46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1.1.1.3 </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通知书：指</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通知</w:t>
      </w:r>
      <w:r>
        <w:rPr>
          <w:rFonts w:hint="eastAsia" w:ascii="宋体" w:hAnsi="宋体"/>
          <w:color w:val="auto"/>
          <w:position w:val="0"/>
          <w:sz w:val="24"/>
          <w:szCs w:val="24"/>
          <w:highlight w:val="none"/>
          <w:lang w:eastAsia="zh-CN"/>
        </w:rPr>
        <w:t>受托人成交</w:t>
      </w:r>
      <w:r>
        <w:rPr>
          <w:rFonts w:hint="eastAsia" w:ascii="宋体" w:hAnsi="宋体"/>
          <w:color w:val="auto"/>
          <w:position w:val="0"/>
          <w:sz w:val="24"/>
          <w:szCs w:val="24"/>
          <w:highlight w:val="none"/>
        </w:rPr>
        <w:t>的函件。</w:t>
      </w:r>
    </w:p>
    <w:p w14:paraId="743998E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1.1.1.4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函（报价函）：指构成合同文件组成部分的由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填写并签署的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w:t>
      </w:r>
    </w:p>
    <w:p w14:paraId="093F186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1.1.1.5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函（报价函）附录：指附在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函（报价函）后构成合同文件的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w:t>
      </w:r>
    </w:p>
    <w:p w14:paraId="56F123D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sz w:val="24"/>
          <w:highlight w:val="none"/>
        </w:rPr>
      </w:pPr>
      <w:r>
        <w:rPr>
          <w:rFonts w:hint="eastAsia" w:ascii="宋体" w:hAnsi="宋体"/>
          <w:color w:val="auto"/>
          <w:position w:val="0"/>
          <w:sz w:val="24"/>
          <w:szCs w:val="24"/>
          <w:highlight w:val="none"/>
          <w:lang w:val="en-US" w:eastAsia="zh-CN"/>
        </w:rPr>
        <w:t>1.1.1.6 合同清单：</w:t>
      </w:r>
      <w:r>
        <w:rPr>
          <w:rFonts w:ascii="宋体" w:hAnsi="宋体"/>
          <w:color w:val="auto"/>
          <w:sz w:val="24"/>
          <w:highlight w:val="none"/>
        </w:rPr>
        <w:t>指</w:t>
      </w:r>
      <w:r>
        <w:rPr>
          <w:rFonts w:hint="eastAsia" w:ascii="宋体" w:hAnsi="宋体"/>
          <w:color w:val="auto"/>
          <w:sz w:val="24"/>
          <w:highlight w:val="none"/>
          <w:lang w:val="en-US" w:eastAsia="zh-CN"/>
        </w:rPr>
        <w:t>受托人</w:t>
      </w:r>
      <w:r>
        <w:rPr>
          <w:rFonts w:ascii="宋体" w:hAnsi="宋体"/>
          <w:color w:val="auto"/>
          <w:sz w:val="24"/>
          <w:highlight w:val="none"/>
        </w:rPr>
        <w:t>响应</w:t>
      </w:r>
      <w:r>
        <w:rPr>
          <w:rFonts w:hint="eastAsia" w:ascii="宋体" w:hAnsi="宋体"/>
          <w:color w:val="auto"/>
          <w:sz w:val="24"/>
          <w:highlight w:val="none"/>
          <w:lang w:val="en-US" w:eastAsia="zh-CN"/>
        </w:rPr>
        <w:t>函</w:t>
      </w:r>
      <w:r>
        <w:rPr>
          <w:rFonts w:ascii="宋体" w:hAnsi="宋体"/>
          <w:color w:val="auto"/>
          <w:sz w:val="24"/>
          <w:highlight w:val="none"/>
        </w:rPr>
        <w:t>中的费用清单。</w:t>
      </w:r>
    </w:p>
    <w:p w14:paraId="76540D6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position w:val="0"/>
          <w:sz w:val="24"/>
          <w:szCs w:val="24"/>
          <w:highlight w:val="none"/>
        </w:rPr>
        <w:t>1.1.1.</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 xml:space="preserve"> 技术标准和要求：指构成合同文件组成部分的名为技术标准和要求的文件，包括合同双方当事人约定对其所作的修改或补充。</w:t>
      </w:r>
    </w:p>
    <w:p w14:paraId="3AC5192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 xml:space="preserve"> 其他合同文件：指经合同双方当事人确认构成合同文件的其他文件。</w:t>
      </w:r>
    </w:p>
    <w:p w14:paraId="12176FDD">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 合同当事人和人员</w:t>
      </w:r>
    </w:p>
    <w:p w14:paraId="7597FCE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1.1.2.1 合同当事人：指</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和（或）</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w:t>
      </w:r>
    </w:p>
    <w:p w14:paraId="27040AE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1.1.2.2 </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：指与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在合同协议书中签字的当事人，</w:t>
      </w:r>
      <w:r>
        <w:rPr>
          <w:rFonts w:ascii="宋体" w:hAnsi="宋体"/>
          <w:color w:val="auto"/>
          <w:position w:val="0"/>
          <w:sz w:val="24"/>
          <w:szCs w:val="24"/>
          <w:highlight w:val="none"/>
        </w:rPr>
        <w:t>本项目指“</w:t>
      </w:r>
      <w:r>
        <w:rPr>
          <w:rFonts w:hint="eastAsia" w:ascii="宋体" w:hAnsi="宋体"/>
          <w:color w:val="auto"/>
          <w:position w:val="0"/>
          <w:sz w:val="24"/>
          <w:szCs w:val="24"/>
          <w:highlight w:val="none"/>
          <w:lang w:eastAsia="zh-CN"/>
        </w:rPr>
        <w:t>湖南省新新张官高速公路建设开发有限公司永定分公司</w:t>
      </w:r>
      <w:r>
        <w:rPr>
          <w:rFonts w:ascii="宋体" w:hAnsi="宋体"/>
          <w:color w:val="auto"/>
          <w:position w:val="0"/>
          <w:sz w:val="24"/>
          <w:szCs w:val="24"/>
          <w:highlight w:val="none"/>
        </w:rPr>
        <w:t>”</w:t>
      </w:r>
      <w:r>
        <w:rPr>
          <w:rFonts w:hint="eastAsia" w:ascii="宋体" w:hAnsi="宋体"/>
          <w:color w:val="auto"/>
          <w:position w:val="0"/>
          <w:sz w:val="24"/>
          <w:szCs w:val="24"/>
          <w:highlight w:val="none"/>
        </w:rPr>
        <w:t>。</w:t>
      </w:r>
    </w:p>
    <w:p w14:paraId="0884889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1.1.2.3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：指与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签订合同协议书的当事人</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及其合法继承人</w:t>
      </w:r>
      <w:r>
        <w:rPr>
          <w:rFonts w:hint="eastAsia" w:ascii="宋体" w:hAnsi="宋体"/>
          <w:color w:val="auto"/>
          <w:position w:val="0"/>
          <w:sz w:val="24"/>
          <w:szCs w:val="24"/>
          <w:highlight w:val="none"/>
        </w:rPr>
        <w:t>。</w:t>
      </w:r>
    </w:p>
    <w:p w14:paraId="4090F8F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1.1.2.4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项目负责人：</w:t>
      </w:r>
      <w:r>
        <w:rPr>
          <w:rFonts w:hint="eastAsia" w:ascii="宋体" w:hAnsi="宋体"/>
          <w:color w:val="auto"/>
          <w:position w:val="0"/>
          <w:sz w:val="24"/>
          <w:szCs w:val="24"/>
          <w:highlight w:val="none"/>
          <w:lang w:val="en-US" w:eastAsia="zh-CN"/>
        </w:rPr>
        <w:t>指由受托人任命，代表受托人行使权利和履行义务的全权负责人。</w:t>
      </w:r>
    </w:p>
    <w:p w14:paraId="084F627D">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1.1.2.5 分包人：指从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处分包合同中某一部分工程，并与其签订分包合同的分包人。</w:t>
      </w:r>
    </w:p>
    <w:p w14:paraId="423D40D8">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1.1.2.6 监理人：指受</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委托对合同履行实施管理的法人或其他组织</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204FB1E8">
      <w:pPr>
        <w:pStyle w:val="53"/>
        <w:pageBreakBefore w:val="0"/>
        <w:kinsoku/>
        <w:wordWrap/>
        <w:overflowPunct/>
        <w:topLinePunct w:val="0"/>
        <w:bidi w:val="0"/>
        <w:adjustRightInd/>
        <w:snapToGrid/>
        <w:spacing w:line="440" w:lineRule="exact"/>
        <w:ind w:firstLine="480" w:firstLineChars="200"/>
        <w:textAlignment w:val="auto"/>
        <w:rPr>
          <w:color w:val="auto"/>
          <w:highlight w:val="none"/>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7 行政管理部门：指交通运输主管部门或对本工程依法享有行政监督权的其他政府部门。</w:t>
      </w:r>
    </w:p>
    <w:p w14:paraId="3D60439B">
      <w:pPr>
        <w:pageBreakBefore w:val="0"/>
        <w:kinsoku/>
        <w:wordWrap/>
        <w:overflowPunct/>
        <w:topLinePunct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8 第三方：指除委托人、受托人之外与本工程建设相关的其他当事人。</w:t>
      </w:r>
    </w:p>
    <w:p w14:paraId="1D7E4909">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 xml:space="preserve">1.1.3 </w:t>
      </w:r>
      <w:r>
        <w:rPr>
          <w:rFonts w:hint="eastAsia" w:ascii="宋体" w:hAnsi="宋体"/>
          <w:color w:val="auto"/>
          <w:position w:val="0"/>
          <w:sz w:val="24"/>
          <w:szCs w:val="24"/>
          <w:highlight w:val="none"/>
          <w:lang w:val="en-US" w:eastAsia="zh-CN"/>
        </w:rPr>
        <w:t>技术服务</w:t>
      </w:r>
    </w:p>
    <w:p w14:paraId="22DD71B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1.1.3.1 服务项目：</w:t>
      </w:r>
      <w:r>
        <w:rPr>
          <w:rFonts w:hint="eastAsia" w:ascii="宋体" w:hAnsi="宋体"/>
          <w:color w:val="auto"/>
          <w:position w:val="0"/>
          <w:sz w:val="24"/>
          <w:szCs w:val="24"/>
          <w:highlight w:val="none"/>
          <w:lang w:val="en-US" w:eastAsia="zh-CN"/>
        </w:rPr>
        <w:t>机电工程交工检测</w:t>
      </w:r>
      <w:r>
        <w:rPr>
          <w:rFonts w:hint="eastAsia" w:ascii="宋体" w:hAnsi="宋体"/>
          <w:color w:val="auto"/>
          <w:position w:val="0"/>
          <w:sz w:val="24"/>
          <w:szCs w:val="24"/>
          <w:highlight w:val="none"/>
          <w:lang w:eastAsia="zh-CN"/>
        </w:rPr>
        <w:t>服务</w:t>
      </w:r>
      <w:r>
        <w:rPr>
          <w:rFonts w:hint="eastAsia" w:ascii="宋体" w:hAnsi="宋体"/>
          <w:color w:val="auto"/>
          <w:position w:val="0"/>
          <w:sz w:val="24"/>
          <w:szCs w:val="24"/>
          <w:highlight w:val="none"/>
          <w:u w:val="none"/>
          <w:lang w:val="en-US" w:eastAsia="zh-CN"/>
        </w:rPr>
        <w:t>项目</w:t>
      </w:r>
      <w:r>
        <w:rPr>
          <w:rFonts w:hint="eastAsia" w:ascii="宋体" w:hAnsi="宋体"/>
          <w:color w:val="auto"/>
          <w:position w:val="0"/>
          <w:sz w:val="24"/>
          <w:szCs w:val="24"/>
          <w:highlight w:val="none"/>
        </w:rPr>
        <w:t>。</w:t>
      </w:r>
    </w:p>
    <w:p w14:paraId="706FDCB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1.1.3.2 </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w:t>
      </w:r>
      <w:r>
        <w:rPr>
          <w:rFonts w:hint="eastAsia" w:ascii="宋体" w:hAnsi="宋体"/>
          <w:color w:val="auto"/>
          <w:position w:val="0"/>
          <w:sz w:val="24"/>
          <w:szCs w:val="24"/>
          <w:highlight w:val="none"/>
          <w:lang w:val="en-US" w:eastAsia="zh-CN"/>
        </w:rPr>
        <w:t>机电工程交工检测</w:t>
      </w:r>
      <w:r>
        <w:rPr>
          <w:rFonts w:hint="eastAsia" w:ascii="宋体" w:hAnsi="宋体"/>
          <w:color w:val="auto"/>
          <w:position w:val="0"/>
          <w:sz w:val="24"/>
          <w:szCs w:val="24"/>
          <w:highlight w:val="none"/>
          <w:lang w:eastAsia="zh-CN"/>
        </w:rPr>
        <w:t>技术服务</w:t>
      </w:r>
      <w:r>
        <w:rPr>
          <w:rFonts w:hint="eastAsia" w:ascii="宋体" w:hAnsi="宋体"/>
          <w:color w:val="auto"/>
          <w:position w:val="0"/>
          <w:sz w:val="24"/>
          <w:szCs w:val="24"/>
          <w:highlight w:val="none"/>
        </w:rPr>
        <w:t>。</w:t>
      </w:r>
    </w:p>
    <w:p w14:paraId="1D54B0A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1.1.3.3 委托人提供的资料：是委托人按合同约定向</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提供的，用于完成</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服务内容所需要的资料。</w:t>
      </w:r>
    </w:p>
    <w:p w14:paraId="3DC1491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1.1.3.4 </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服务成果文件：指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按合同约定的格式和载体向委托人提交的体现</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服务过程和结果的文件，包括阶段性文件和最终文件。</w:t>
      </w:r>
    </w:p>
    <w:p w14:paraId="0E3C9A8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1.1.3.5 设备：指为完成合同约定的各项工作所需的设备、器具和其他物品。</w:t>
      </w:r>
    </w:p>
    <w:p w14:paraId="0A57701B">
      <w:pPr>
        <w:pStyle w:val="53"/>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1.1.3.</w:t>
      </w:r>
      <w:r>
        <w:rPr>
          <w:rFonts w:hint="eastAsia" w:ascii="宋体" w:hAnsi="宋体"/>
          <w:color w:val="auto"/>
          <w:position w:val="0"/>
          <w:sz w:val="24"/>
          <w:szCs w:val="24"/>
          <w:highlight w:val="none"/>
          <w:lang w:val="en-US" w:eastAsia="zh-CN"/>
        </w:rPr>
        <w:t>6 技术服务内容：</w:t>
      </w:r>
      <w:r>
        <w:rPr>
          <w:rFonts w:hint="eastAsia" w:ascii="宋体" w:hAnsi="宋体"/>
          <w:color w:val="auto"/>
          <w:position w:val="0"/>
          <w:sz w:val="24"/>
          <w:szCs w:val="24"/>
          <w:highlight w:val="none"/>
          <w:u w:val="single"/>
          <w:lang w:val="en-US" w:eastAsia="zh-CN"/>
        </w:rPr>
        <w:t>受托人就本项目工程为委托人提供的服务内容。本合同服务内容包括：桩号K0+000-K22+290范围内：机电工程交工检测技术服务</w:t>
      </w:r>
      <w:r>
        <w:rPr>
          <w:rFonts w:hint="eastAsia" w:ascii="宋体" w:hAnsi="宋体"/>
          <w:color w:val="auto"/>
          <w:position w:val="0"/>
          <w:sz w:val="24"/>
          <w:szCs w:val="24"/>
          <w:highlight w:val="none"/>
          <w:lang w:val="en-US" w:eastAsia="zh-CN"/>
        </w:rPr>
        <w:t>。</w:t>
      </w:r>
    </w:p>
    <w:p w14:paraId="661F7460">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 日期</w:t>
      </w:r>
    </w:p>
    <w:p w14:paraId="0D0B852B">
      <w:pPr>
        <w:pStyle w:val="53"/>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1.1.4.1 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通知：指</w:t>
      </w:r>
      <w:r>
        <w:rPr>
          <w:rFonts w:hint="eastAsia" w:ascii="宋体" w:hAnsi="宋体" w:cs="Times New Roman"/>
          <w:color w:val="auto"/>
          <w:kern w:val="2"/>
          <w:position w:val="0"/>
          <w:sz w:val="24"/>
          <w:szCs w:val="24"/>
          <w:highlight w:val="none"/>
          <w:lang w:val="en-US" w:eastAsia="zh-CN" w:bidi="ar-SA"/>
        </w:rPr>
        <w:t>委托人</w:t>
      </w:r>
      <w:r>
        <w:rPr>
          <w:rFonts w:hint="eastAsia" w:ascii="宋体" w:hAnsi="宋体" w:eastAsia="宋体" w:cs="Times New Roman"/>
          <w:color w:val="auto"/>
          <w:kern w:val="2"/>
          <w:position w:val="0"/>
          <w:sz w:val="24"/>
          <w:szCs w:val="24"/>
          <w:highlight w:val="none"/>
          <w:lang w:val="en-US" w:eastAsia="zh-CN" w:bidi="ar-SA"/>
        </w:rPr>
        <w:t>通知</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 xml:space="preserve">的函件。 </w:t>
      </w:r>
    </w:p>
    <w:p w14:paraId="229CCCC7">
      <w:pPr>
        <w:pStyle w:val="53"/>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1.1.4.2 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日期：指</w:t>
      </w:r>
      <w:r>
        <w:rPr>
          <w:rFonts w:hint="eastAsia" w:ascii="宋体" w:hAnsi="宋体" w:cs="Times New Roman"/>
          <w:color w:val="auto"/>
          <w:kern w:val="2"/>
          <w:position w:val="0"/>
          <w:sz w:val="24"/>
          <w:szCs w:val="24"/>
          <w:highlight w:val="none"/>
          <w:lang w:val="en-US" w:eastAsia="zh-CN" w:bidi="ar-SA"/>
        </w:rPr>
        <w:t>委托人</w:t>
      </w:r>
      <w:r>
        <w:rPr>
          <w:rFonts w:hint="eastAsia" w:ascii="宋体" w:hAnsi="宋体" w:eastAsia="宋体" w:cs="Times New Roman"/>
          <w:color w:val="auto"/>
          <w:kern w:val="2"/>
          <w:position w:val="0"/>
          <w:sz w:val="24"/>
          <w:szCs w:val="24"/>
          <w:highlight w:val="none"/>
          <w:lang w:val="en-US" w:eastAsia="zh-CN" w:bidi="ar-SA"/>
        </w:rPr>
        <w:t>通知</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开始</w:t>
      </w:r>
      <w:r>
        <w:rPr>
          <w:rFonts w:hint="eastAsia" w:ascii="宋体" w:hAnsi="宋体" w:cs="Times New Roman"/>
          <w:color w:val="auto"/>
          <w:kern w:val="2"/>
          <w:position w:val="0"/>
          <w:sz w:val="24"/>
          <w:szCs w:val="24"/>
          <w:highlight w:val="none"/>
          <w:lang w:val="en-US" w:eastAsia="zh-CN" w:bidi="ar-SA"/>
        </w:rPr>
        <w:t>技术服务的</w:t>
      </w:r>
      <w:r>
        <w:rPr>
          <w:rFonts w:hint="eastAsia" w:ascii="宋体" w:hAnsi="宋体" w:eastAsia="宋体" w:cs="Times New Roman"/>
          <w:color w:val="auto"/>
          <w:kern w:val="2"/>
          <w:position w:val="0"/>
          <w:sz w:val="24"/>
          <w:szCs w:val="24"/>
          <w:highlight w:val="none"/>
          <w:lang w:val="en-US" w:eastAsia="zh-CN" w:bidi="ar-SA"/>
        </w:rPr>
        <w:t>日期。</w:t>
      </w:r>
    </w:p>
    <w:p w14:paraId="7B9B6D65">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 服务期：指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函中承诺的完成合同</w:t>
      </w:r>
      <w:r>
        <w:rPr>
          <w:rFonts w:hint="eastAsia" w:ascii="宋体" w:hAnsi="宋体"/>
          <w:color w:val="auto"/>
          <w:position w:val="0"/>
          <w:sz w:val="24"/>
          <w:szCs w:val="24"/>
          <w:highlight w:val="none"/>
          <w:lang w:val="en-US" w:eastAsia="zh-CN"/>
        </w:rPr>
        <w:t>全部服务</w:t>
      </w:r>
      <w:r>
        <w:rPr>
          <w:rFonts w:hint="eastAsia" w:ascii="宋体" w:hAnsi="宋体"/>
          <w:color w:val="auto"/>
          <w:position w:val="0"/>
          <w:sz w:val="24"/>
          <w:szCs w:val="24"/>
          <w:highlight w:val="none"/>
        </w:rPr>
        <w:t>所需的期限</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包括延长的服务期限</w:t>
      </w:r>
      <w:r>
        <w:rPr>
          <w:rFonts w:hint="eastAsia" w:ascii="宋体" w:hAnsi="宋体"/>
          <w:color w:val="auto"/>
          <w:position w:val="0"/>
          <w:sz w:val="24"/>
          <w:szCs w:val="24"/>
          <w:highlight w:val="none"/>
        </w:rPr>
        <w:t>。</w:t>
      </w:r>
    </w:p>
    <w:p w14:paraId="15C2E75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 xml:space="preserve">4 </w:t>
      </w:r>
      <w:r>
        <w:rPr>
          <w:rFonts w:hint="eastAsia" w:ascii="宋体" w:hAnsi="宋体"/>
          <w:color w:val="auto"/>
          <w:position w:val="0"/>
          <w:sz w:val="24"/>
          <w:szCs w:val="24"/>
          <w:highlight w:val="none"/>
        </w:rPr>
        <w:t>基准日期：指</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截止时间前28天的日期。</w:t>
      </w:r>
    </w:p>
    <w:p w14:paraId="650ABF5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 xml:space="preserve"> 天：除特别指明外，指日历天。合同中按天计算时间的，开始当天不计入，从次日开始计算。期限最后一天的截止时间为当天24:00。</w:t>
      </w:r>
    </w:p>
    <w:p w14:paraId="23957B48">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 合同价格和费用</w:t>
      </w:r>
    </w:p>
    <w:p w14:paraId="6616C12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1.1.5.1 签约合同价：</w:t>
      </w:r>
      <w:r>
        <w:rPr>
          <w:rFonts w:hint="eastAsia" w:ascii="宋体" w:hAnsi="宋体"/>
          <w:color w:val="auto"/>
          <w:position w:val="0"/>
          <w:sz w:val="24"/>
          <w:szCs w:val="24"/>
          <w:highlight w:val="none"/>
          <w:lang w:val="en-US" w:eastAsia="zh-CN"/>
        </w:rPr>
        <w:t>指签订合同时合同协议书中写明的机电工程交工检测技术服务费用总金额</w:t>
      </w:r>
      <w:r>
        <w:rPr>
          <w:rFonts w:hint="eastAsia" w:ascii="宋体" w:hAnsi="宋体"/>
          <w:color w:val="auto"/>
          <w:position w:val="0"/>
          <w:sz w:val="24"/>
          <w:szCs w:val="24"/>
          <w:highlight w:val="none"/>
        </w:rPr>
        <w:t>。</w:t>
      </w:r>
    </w:p>
    <w:p w14:paraId="7495918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1.1.5.2 合同价格：指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按合同约定完成全部</w:t>
      </w:r>
      <w:r>
        <w:rPr>
          <w:rFonts w:hint="eastAsia" w:ascii="宋体" w:hAnsi="宋体"/>
          <w:color w:val="auto"/>
          <w:position w:val="0"/>
          <w:sz w:val="24"/>
          <w:szCs w:val="24"/>
          <w:highlight w:val="none"/>
          <w:lang w:val="en-US" w:eastAsia="zh-CN"/>
        </w:rPr>
        <w:t>服务</w:t>
      </w:r>
      <w:r>
        <w:rPr>
          <w:rFonts w:hint="eastAsia" w:ascii="宋体" w:hAnsi="宋体"/>
          <w:color w:val="auto"/>
          <w:position w:val="0"/>
          <w:sz w:val="24"/>
          <w:szCs w:val="24"/>
          <w:highlight w:val="none"/>
        </w:rPr>
        <w:t>工作后，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应付给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的金额。</w:t>
      </w:r>
    </w:p>
    <w:p w14:paraId="64CD0D6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1.1.5.3 费用：指为履行合同所发生的或将要发生的所有合理开支，包括管理费和应分摊的其他费用，但不包括利润。</w:t>
      </w:r>
    </w:p>
    <w:p w14:paraId="5723E6A1">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 其他</w:t>
      </w:r>
    </w:p>
    <w:p w14:paraId="358ADBF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1.1.6.1 书面形式：指合同文件、信函、电报、传真等可以有形地表现所载内容的形式。</w:t>
      </w:r>
    </w:p>
    <w:p w14:paraId="466227DB">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1.2 语言文字</w:t>
      </w:r>
    </w:p>
    <w:p w14:paraId="7C13912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合同使用的语言文字为中文。必要时专用术语应附有中文注释。</w:t>
      </w:r>
    </w:p>
    <w:p w14:paraId="4B329381">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1.3 法律</w:t>
      </w:r>
    </w:p>
    <w:p w14:paraId="05D7938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适用于合同的法律包括中华人民共和国法律、行政法规、部门规章，以及工程所在地的</w:t>
      </w:r>
      <w:r>
        <w:rPr>
          <w:rFonts w:hint="eastAsia" w:ascii="宋体" w:hAnsi="宋体"/>
          <w:color w:val="auto"/>
          <w:position w:val="0"/>
          <w:sz w:val="24"/>
          <w:szCs w:val="24"/>
          <w:highlight w:val="none"/>
          <w:lang w:eastAsia="zh-CN"/>
        </w:rPr>
        <w:t>地方性法规</w:t>
      </w:r>
      <w:r>
        <w:rPr>
          <w:rFonts w:hint="eastAsia" w:ascii="宋体" w:hAnsi="宋体"/>
          <w:color w:val="auto"/>
          <w:position w:val="0"/>
          <w:sz w:val="24"/>
          <w:szCs w:val="24"/>
          <w:highlight w:val="none"/>
        </w:rPr>
        <w:t>、自治条例、单行条例和地方政府规章。</w:t>
      </w:r>
    </w:p>
    <w:p w14:paraId="22EFE32A">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1.4 合同文件的优先顺序</w:t>
      </w:r>
    </w:p>
    <w:p w14:paraId="4523FE7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组成合同的各项文件应互相解释，互为说明。除另有约定外，解释合同文件的优先顺序如下：</w:t>
      </w:r>
    </w:p>
    <w:p w14:paraId="400D87F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a.本协议书（含补遗书）承诺书及各种合同附件（含评标期间和合同谈判过程中的澄清文件和补充资料）；</w:t>
      </w:r>
    </w:p>
    <w:p w14:paraId="61ED8F9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b.</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p>
    <w:p w14:paraId="0A8E089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c.</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w:t>
      </w:r>
    </w:p>
    <w:p w14:paraId="3E0C0888">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d.承诺函</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3DEAB4D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e.合同条款及其附件；</w:t>
      </w:r>
    </w:p>
    <w:p w14:paraId="0AE871C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f.本项目建设管理办法</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p>
    <w:p w14:paraId="65F60F5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g.相关技术标准、规范、规程；</w:t>
      </w:r>
    </w:p>
    <w:p w14:paraId="7452727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h.设计图表；</w:t>
      </w:r>
    </w:p>
    <w:p w14:paraId="12BFE24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i.</w:t>
      </w:r>
      <w:r>
        <w:rPr>
          <w:rFonts w:hint="eastAsia" w:ascii="宋体" w:hAnsi="宋体"/>
          <w:color w:val="auto"/>
          <w:position w:val="0"/>
          <w:sz w:val="24"/>
          <w:szCs w:val="24"/>
          <w:highlight w:val="none"/>
          <w:lang w:val="en-US" w:eastAsia="zh-CN"/>
        </w:rPr>
        <w:t>合同清单（若有）</w:t>
      </w:r>
      <w:r>
        <w:rPr>
          <w:rFonts w:hint="eastAsia" w:ascii="宋体" w:hAnsi="宋体"/>
          <w:color w:val="auto"/>
          <w:position w:val="0"/>
          <w:sz w:val="24"/>
          <w:szCs w:val="24"/>
          <w:highlight w:val="none"/>
        </w:rPr>
        <w:t>；</w:t>
      </w:r>
    </w:p>
    <w:p w14:paraId="5219C3D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j.</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有关人员、仪器、设备投入的承诺及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文件中的详细方案；</w:t>
      </w:r>
      <w:r>
        <w:rPr>
          <w:rFonts w:ascii="宋体" w:hAnsi="宋体"/>
          <w:color w:val="auto"/>
          <w:position w:val="0"/>
          <w:sz w:val="24"/>
          <w:szCs w:val="24"/>
          <w:highlight w:val="none"/>
        </w:rPr>
        <w:t xml:space="preserve"> </w:t>
      </w:r>
    </w:p>
    <w:p w14:paraId="1EED60F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k.</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相关管理制度</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666E1738">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l</w:t>
      </w:r>
      <w:r>
        <w:rPr>
          <w:rFonts w:hint="eastAsia" w:ascii="宋体" w:hAnsi="宋体"/>
          <w:color w:val="auto"/>
          <w:position w:val="0"/>
          <w:sz w:val="24"/>
          <w:szCs w:val="24"/>
          <w:highlight w:val="none"/>
        </w:rPr>
        <w:t>.其他合同文件。</w:t>
      </w:r>
    </w:p>
    <w:p w14:paraId="637E4AA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ascii="宋体" w:hAnsi="宋体"/>
          <w:color w:val="auto"/>
          <w:position w:val="0"/>
          <w:sz w:val="24"/>
          <w:szCs w:val="24"/>
          <w:highlight w:val="none"/>
        </w:rPr>
        <w:t>对于同一类合同文件，以其最新版本或最新颁发者为准。</w:t>
      </w:r>
    </w:p>
    <w:p w14:paraId="266CF1BC">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1.5 合同协议书</w:t>
      </w:r>
    </w:p>
    <w:p w14:paraId="24D589B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通知书规定的时间与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签订合同协议书并提交履约担保。除法律另有规定或合同另有约定外，</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的法定代表人或其委托代理人在合同协议书上签字并盖单位章后，合同生效。</w:t>
      </w:r>
    </w:p>
    <w:p w14:paraId="52CDF6C6">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 xml:space="preserve">1.6 </w:t>
      </w:r>
      <w:r>
        <w:rPr>
          <w:rFonts w:hint="eastAsia" w:ascii="黑体" w:hAnsi="黑体" w:eastAsia="黑体" w:cs="黑体"/>
          <w:i w:val="0"/>
          <w:iCs/>
          <w:color w:val="auto"/>
          <w:szCs w:val="24"/>
          <w:highlight w:val="none"/>
          <w:lang w:val="en-US" w:eastAsia="zh-CN"/>
        </w:rPr>
        <w:t>文件的提供</w:t>
      </w:r>
    </w:p>
    <w:p w14:paraId="621F38A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1.6.1 技术服务成果文件的提供</w:t>
      </w:r>
    </w:p>
    <w:p w14:paraId="7737498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应在合同约定的期限内按照合同约定的数量向委托人提供</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服务成果文件。合同约定</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服务成果文件应经委托人批复的，委托人应当在合同约定的期限内批复或提出修改意见。</w:t>
      </w:r>
    </w:p>
    <w:p w14:paraId="3CDF125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1.6.2 委托人提供的文件</w:t>
      </w:r>
    </w:p>
    <w:p w14:paraId="51B1A59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进场后应向</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提供完成</w:t>
      </w:r>
      <w:r>
        <w:rPr>
          <w:rFonts w:hint="eastAsia" w:ascii="宋体" w:hAnsi="宋体"/>
          <w:color w:val="auto"/>
          <w:position w:val="0"/>
          <w:sz w:val="24"/>
          <w:szCs w:val="24"/>
          <w:highlight w:val="none"/>
          <w:lang w:val="en-US" w:eastAsia="zh-CN"/>
        </w:rPr>
        <w:t>服务</w:t>
      </w:r>
      <w:r>
        <w:rPr>
          <w:rFonts w:hint="eastAsia" w:ascii="宋体" w:hAnsi="宋体"/>
          <w:color w:val="auto"/>
          <w:position w:val="0"/>
          <w:sz w:val="24"/>
          <w:szCs w:val="24"/>
          <w:highlight w:val="none"/>
        </w:rPr>
        <w:t>工作所需的</w:t>
      </w:r>
      <w:r>
        <w:rPr>
          <w:rFonts w:hint="eastAsia" w:ascii="宋体" w:hAnsi="宋体"/>
          <w:color w:val="auto"/>
          <w:position w:val="0"/>
          <w:sz w:val="24"/>
          <w:szCs w:val="24"/>
          <w:highlight w:val="none"/>
          <w:lang w:val="en-US" w:eastAsia="zh-CN"/>
        </w:rPr>
        <w:t>基础资料</w:t>
      </w:r>
      <w:r>
        <w:rPr>
          <w:rFonts w:hint="eastAsia" w:ascii="宋体" w:hAnsi="宋体"/>
          <w:color w:val="auto"/>
          <w:position w:val="0"/>
          <w:sz w:val="24"/>
          <w:szCs w:val="24"/>
          <w:highlight w:val="none"/>
        </w:rPr>
        <w:t>清单明细，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应在14天内将其所拥有的资料提交给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处没有的资料，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应自行收集，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对此不负任何责任。</w:t>
      </w:r>
    </w:p>
    <w:p w14:paraId="1776D4D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1.7 联络</w:t>
      </w:r>
    </w:p>
    <w:p w14:paraId="4132063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1.7.1 与合同有关的通知、批准、证明、证书、指示、要求、请求、同意、意见、确定和决定等，均应采用书面形式。</w:t>
      </w:r>
    </w:p>
    <w:p w14:paraId="2F554AA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1.7.2 第1.7.1 项中的通知、批准、证明、证书、指示、要求、请求、同意、意见、确定和决定等来往函件，均应在合同约定的期限内送达指定地点和接收人，并办理签收手续。</w:t>
      </w:r>
    </w:p>
    <w:p w14:paraId="55A33D09">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1.8 转让</w:t>
      </w:r>
    </w:p>
    <w:p w14:paraId="515D6CC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除合同另有约定外，未经对方当事人同意，一方当事人不得将合同权利全部或部分转让给第三人，也不得全部或部分转移合同义务。</w:t>
      </w:r>
    </w:p>
    <w:p w14:paraId="15C31401">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1.9 严禁贿赂</w:t>
      </w:r>
    </w:p>
    <w:p w14:paraId="53D9A6A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合同双方当事人不得以贿赂或变相贿赂的方式，谋取不当利益或损害对方权益。因贿赂造成对方损失的，行为人应赔偿损失，并承担相应的法律责任。</w:t>
      </w:r>
    </w:p>
    <w:p w14:paraId="17FA01AA">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1.10 </w:t>
      </w:r>
      <w:r>
        <w:rPr>
          <w:rFonts w:hint="eastAsia" w:ascii="黑体" w:hAnsi="黑体" w:eastAsia="黑体" w:cs="黑体"/>
          <w:i w:val="0"/>
          <w:iCs/>
          <w:color w:val="auto"/>
          <w:szCs w:val="24"/>
          <w:highlight w:val="none"/>
          <w:lang w:val="en-US" w:eastAsia="zh-CN"/>
        </w:rPr>
        <w:t>知识产权及</w:t>
      </w:r>
      <w:r>
        <w:rPr>
          <w:rFonts w:hint="eastAsia" w:ascii="黑体" w:hAnsi="黑体" w:eastAsia="黑体" w:cs="黑体"/>
          <w:i w:val="0"/>
          <w:iCs/>
          <w:color w:val="auto"/>
          <w:szCs w:val="24"/>
          <w:highlight w:val="none"/>
        </w:rPr>
        <w:t>专利技术</w:t>
      </w:r>
    </w:p>
    <w:p w14:paraId="6C5C066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1.10.1 </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完成的</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服务工作成果，除署名权以外的著作权和其他知识产权均归委托人享有。</w:t>
      </w:r>
    </w:p>
    <w:p w14:paraId="54D9F44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2</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在使用任何材料、设备、技术，因侵犯专利权或其他知识产权所引起的责任，由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w:t>
      </w:r>
    </w:p>
    <w:p w14:paraId="77D423F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文件中采用专利技术的，专利技术的使用费包含在投标报价内。</w:t>
      </w:r>
    </w:p>
    <w:p w14:paraId="4C0828E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4</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的技术秘密和声明需要保密的资料和信息，</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和其他相关人不得为合同以外的目的泄露给他人。</w:t>
      </w:r>
    </w:p>
    <w:p w14:paraId="674946E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1.10.5 除法律规定或合同另有约定外，未经对方同意，任何一方当事人不得将对方提供的有关文件、技术秘密、声明需要保密的资料和信息泄露给第三方或公开引用与发表。</w:t>
      </w:r>
    </w:p>
    <w:p w14:paraId="6925BF8A">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default" w:ascii="黑体" w:hAnsi="黑体" w:eastAsia="黑体" w:cs="黑体"/>
          <w:i w:val="0"/>
          <w:iCs/>
          <w:color w:val="auto"/>
          <w:szCs w:val="24"/>
          <w:highlight w:val="none"/>
          <w:lang w:val="en-US" w:eastAsia="zh-CN"/>
        </w:rPr>
        <w:t>1.12 委托人要求</w:t>
      </w:r>
    </w:p>
    <w:p w14:paraId="26BEB3B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 xml:space="preserve">1.12.1 </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应认真阅读、复核委托人要求，发现错误的，应及时书面通知委托人。无论是否存在错误，委托人均有权修改委托人要求，并在修改后3天内通知</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。除另有约定外，由此导致</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费用增加和</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或</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周期延误的，委托人应当相应地增加费用和</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或</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延长周期。</w:t>
      </w:r>
    </w:p>
    <w:p w14:paraId="52F9329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1.12.2 如果委托人要求违反法律规定，</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应在发现后及时书面通知委托人，要求其改正。委托人收到通知书后不予改正或不予答复的，</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有权拒绝履行合同义务并解除合同。除另有约定外，由此导致的</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的全部损失由委托人承担。</w:t>
      </w:r>
    </w:p>
    <w:p w14:paraId="6CA45EC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1.12.3 委托人要求采用国外规范和标准进行</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服务时，应由委托人负责提供该规范和标准的外国文本和中文译本，提供的时间、份数和其他要求</w:t>
      </w:r>
      <w:r>
        <w:rPr>
          <w:rFonts w:hint="eastAsia" w:ascii="宋体" w:hAnsi="宋体"/>
          <w:color w:val="auto"/>
          <w:position w:val="0"/>
          <w:sz w:val="24"/>
          <w:szCs w:val="24"/>
          <w:highlight w:val="none"/>
          <w:lang w:val="en-US" w:eastAsia="zh-CN"/>
        </w:rPr>
        <w:t>由双方视情况确定。</w:t>
      </w:r>
    </w:p>
    <w:p w14:paraId="06FB7C22">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2．</w:t>
      </w:r>
      <w:r>
        <w:rPr>
          <w:rFonts w:hint="eastAsia" w:ascii="黑体" w:hAnsi="黑体" w:eastAsia="黑体"/>
          <w:b w:val="0"/>
          <w:color w:val="auto"/>
          <w:position w:val="0"/>
          <w:szCs w:val="24"/>
          <w:highlight w:val="none"/>
          <w:lang w:eastAsia="zh-CN"/>
        </w:rPr>
        <w:t>委托人</w:t>
      </w:r>
      <w:r>
        <w:rPr>
          <w:rFonts w:hint="eastAsia" w:ascii="黑体" w:hAnsi="黑体" w:eastAsia="黑体"/>
          <w:b w:val="0"/>
          <w:color w:val="auto"/>
          <w:position w:val="0"/>
          <w:szCs w:val="24"/>
          <w:highlight w:val="none"/>
        </w:rPr>
        <w:t>义务</w:t>
      </w:r>
    </w:p>
    <w:p w14:paraId="0BCF228A">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2.1 遵守法律</w:t>
      </w:r>
    </w:p>
    <w:p w14:paraId="698C1C7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在履行合同过程中应遵守法律，并保证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免于承担因</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违反法律而引起的任何责任。</w:t>
      </w:r>
    </w:p>
    <w:p w14:paraId="2BB8ABF5">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2.2</w:t>
      </w:r>
      <w:r>
        <w:rPr>
          <w:rFonts w:hint="eastAsia" w:ascii="黑体" w:hAnsi="黑体" w:eastAsia="黑体" w:cs="黑体"/>
          <w:i w:val="0"/>
          <w:iCs/>
          <w:color w:val="auto"/>
          <w:szCs w:val="24"/>
          <w:highlight w:val="none"/>
          <w:lang w:val="en-US" w:eastAsia="zh-CN"/>
        </w:rPr>
        <w:t xml:space="preserve"> 提供设备、设施</w:t>
      </w:r>
    </w:p>
    <w:p w14:paraId="749776EC">
      <w:pPr>
        <w:pStyle w:val="53"/>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在服务期间，</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不为</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提供现场人员所需的办公房间、办公桌椅、互联网接口、冷暖设施、生活设施、进出现场交通服务、设备实施和其他便利条件，所产生的费用视为包含在其投标报价中。</w:t>
      </w:r>
    </w:p>
    <w:p w14:paraId="550FAD4A">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办理证件和批件</w:t>
      </w:r>
    </w:p>
    <w:p w14:paraId="6936BA3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法律规定和（或）合同约定由委托人负责办理的工程建设项目必须履行的各类审批、核准或备案手续，委托人应当按时办理，受托人应给予必要的协助。 </w:t>
      </w:r>
    </w:p>
    <w:p w14:paraId="23F48D7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法律规定和（或）合同约定由受托人负责办理所需的证件和批件，委托人应给予必要的协助。 </w:t>
      </w:r>
    </w:p>
    <w:p w14:paraId="519E631E">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支付合同价款</w:t>
      </w:r>
    </w:p>
    <w:p w14:paraId="049BE21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委托人按合同约定向受托人支付合同价款。</w:t>
      </w:r>
    </w:p>
    <w:p w14:paraId="5508153F">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2.5 提供文件和资料</w:t>
      </w:r>
    </w:p>
    <w:p w14:paraId="49C2FCFE">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cs="宋体"/>
          <w:color w:val="auto"/>
          <w:position w:val="0"/>
          <w:sz w:val="24"/>
          <w:szCs w:val="24"/>
          <w:highlight w:val="none"/>
          <w:lang w:val="en-US" w:eastAsia="zh-CN"/>
        </w:rPr>
        <w:t xml:space="preserve">2.5.1 </w:t>
      </w:r>
      <w:r>
        <w:rPr>
          <w:rFonts w:hint="eastAsia" w:ascii="宋体" w:hAnsi="宋体" w:eastAsia="宋体" w:cs="宋体"/>
          <w:color w:val="auto"/>
          <w:position w:val="0"/>
          <w:sz w:val="24"/>
          <w:szCs w:val="24"/>
          <w:highlight w:val="none"/>
          <w:lang w:val="en-US" w:eastAsia="zh-CN"/>
        </w:rPr>
        <w:t>在本合同生效之日起，且在取得相关文件、资料 7 日内，向</w:t>
      </w:r>
      <w:r>
        <w:rPr>
          <w:rFonts w:hint="eastAsia" w:ascii="宋体" w:hAnsi="宋体" w:cs="宋体"/>
          <w:color w:val="auto"/>
          <w:position w:val="0"/>
          <w:sz w:val="24"/>
          <w:szCs w:val="24"/>
          <w:highlight w:val="none"/>
          <w:lang w:val="en-US" w:eastAsia="zh-CN"/>
        </w:rPr>
        <w:t>受托人</w:t>
      </w:r>
      <w:r>
        <w:rPr>
          <w:rFonts w:hint="eastAsia" w:ascii="宋体" w:hAnsi="宋体" w:eastAsia="宋体" w:cs="宋体"/>
          <w:color w:val="auto"/>
          <w:position w:val="0"/>
          <w:sz w:val="24"/>
          <w:szCs w:val="24"/>
          <w:highlight w:val="none"/>
          <w:lang w:val="en-US" w:eastAsia="zh-CN"/>
        </w:rPr>
        <w:t>免费提供下述文件、资料：</w:t>
      </w:r>
    </w:p>
    <w:p w14:paraId="5C4BD119">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cs="宋体"/>
          <w:color w:val="auto"/>
          <w:position w:val="0"/>
          <w:sz w:val="24"/>
          <w:szCs w:val="24"/>
          <w:highlight w:val="none"/>
          <w:u w:val="single"/>
          <w:lang w:val="en-US" w:eastAsia="zh-CN"/>
        </w:rPr>
      </w:pPr>
      <w:r>
        <w:rPr>
          <w:rFonts w:hint="eastAsia" w:ascii="宋体" w:hAnsi="宋体" w:cs="宋体"/>
          <w:color w:val="auto"/>
          <w:position w:val="0"/>
          <w:sz w:val="24"/>
          <w:szCs w:val="24"/>
          <w:highlight w:val="none"/>
          <w:lang w:val="en-US" w:eastAsia="zh-CN"/>
        </w:rPr>
        <w:t>(</w:t>
      </w:r>
      <w:r>
        <w:rPr>
          <w:rFonts w:hint="eastAsia" w:ascii="宋体" w:hAnsi="宋体" w:eastAsia="宋体" w:cs="宋体"/>
          <w:color w:val="auto"/>
          <w:position w:val="0"/>
          <w:sz w:val="24"/>
          <w:szCs w:val="24"/>
          <w:highlight w:val="none"/>
          <w:lang w:val="en-US" w:eastAsia="zh-CN"/>
        </w:rPr>
        <w:t>1</w:t>
      </w:r>
      <w:r>
        <w:rPr>
          <w:rFonts w:hint="eastAsia" w:ascii="宋体" w:hAnsi="宋体" w:cs="宋体"/>
          <w:color w:val="auto"/>
          <w:position w:val="0"/>
          <w:sz w:val="24"/>
          <w:szCs w:val="24"/>
          <w:highlight w:val="none"/>
          <w:lang w:val="en-US" w:eastAsia="zh-CN"/>
        </w:rPr>
        <w:t>)</w:t>
      </w:r>
      <w:r>
        <w:rPr>
          <w:rFonts w:hint="eastAsia" w:ascii="宋体" w:hAnsi="宋体" w:cs="宋体"/>
          <w:color w:val="auto"/>
          <w:position w:val="0"/>
          <w:sz w:val="24"/>
          <w:szCs w:val="24"/>
          <w:highlight w:val="none"/>
          <w:u w:val="single"/>
          <w:lang w:val="en-US" w:eastAsia="zh-CN"/>
        </w:rPr>
        <w:t xml:space="preserve">      </w:t>
      </w:r>
    </w:p>
    <w:p w14:paraId="0A42891B">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cs="宋体"/>
          <w:color w:val="auto"/>
          <w:position w:val="0"/>
          <w:sz w:val="24"/>
          <w:szCs w:val="24"/>
          <w:highlight w:val="none"/>
          <w:u w:val="single"/>
          <w:lang w:val="en-US" w:eastAsia="zh-CN"/>
        </w:rPr>
      </w:pPr>
      <w:r>
        <w:rPr>
          <w:rFonts w:hint="eastAsia" w:ascii="宋体" w:hAnsi="宋体" w:cs="宋体"/>
          <w:color w:val="auto"/>
          <w:position w:val="0"/>
          <w:sz w:val="24"/>
          <w:szCs w:val="24"/>
          <w:highlight w:val="none"/>
          <w:lang w:val="en-US" w:eastAsia="zh-CN"/>
        </w:rPr>
        <w:t>(</w:t>
      </w:r>
      <w:r>
        <w:rPr>
          <w:rFonts w:hint="eastAsia" w:ascii="宋体" w:hAnsi="宋体" w:eastAsia="宋体" w:cs="宋体"/>
          <w:color w:val="auto"/>
          <w:position w:val="0"/>
          <w:sz w:val="24"/>
          <w:szCs w:val="24"/>
          <w:highlight w:val="none"/>
          <w:lang w:val="en-US" w:eastAsia="zh-CN"/>
        </w:rPr>
        <w:t>2</w:t>
      </w:r>
      <w:r>
        <w:rPr>
          <w:rFonts w:hint="eastAsia" w:ascii="宋体" w:hAnsi="宋体" w:cs="宋体"/>
          <w:color w:val="auto"/>
          <w:position w:val="0"/>
          <w:sz w:val="24"/>
          <w:szCs w:val="24"/>
          <w:highlight w:val="none"/>
          <w:lang w:val="en-US" w:eastAsia="zh-CN"/>
        </w:rPr>
        <w:t>)</w:t>
      </w:r>
      <w:r>
        <w:rPr>
          <w:rFonts w:hint="eastAsia" w:ascii="宋体" w:hAnsi="宋体" w:cs="宋体"/>
          <w:color w:val="auto"/>
          <w:position w:val="0"/>
          <w:sz w:val="24"/>
          <w:szCs w:val="24"/>
          <w:highlight w:val="none"/>
          <w:u w:val="single"/>
          <w:lang w:val="en-US" w:eastAsia="zh-CN"/>
        </w:rPr>
        <w:t xml:space="preserve">      </w:t>
      </w:r>
    </w:p>
    <w:p w14:paraId="60E553C9">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cs="宋体"/>
          <w:color w:val="auto"/>
          <w:position w:val="0"/>
          <w:sz w:val="24"/>
          <w:szCs w:val="24"/>
          <w:highlight w:val="none"/>
          <w:lang w:val="en-US" w:eastAsia="zh-CN"/>
        </w:rPr>
        <w:t xml:space="preserve">2.5.2 </w:t>
      </w:r>
      <w:r>
        <w:rPr>
          <w:rFonts w:hint="eastAsia" w:ascii="宋体" w:hAnsi="宋体" w:eastAsia="宋体" w:cs="宋体"/>
          <w:color w:val="auto"/>
          <w:position w:val="0"/>
          <w:sz w:val="24"/>
          <w:szCs w:val="24"/>
          <w:highlight w:val="none"/>
          <w:lang w:val="en-US" w:eastAsia="zh-CN"/>
        </w:rPr>
        <w:t>技术规范、检验评定标准、操作规程、交通运输部和其他行政主管部门颁发的范本、技术规范、规程、标准等由</w:t>
      </w:r>
      <w:r>
        <w:rPr>
          <w:rFonts w:hint="eastAsia" w:ascii="宋体" w:hAnsi="宋体" w:cs="宋体"/>
          <w:color w:val="auto"/>
          <w:position w:val="0"/>
          <w:sz w:val="24"/>
          <w:szCs w:val="24"/>
          <w:highlight w:val="none"/>
          <w:lang w:val="en-US" w:eastAsia="zh-CN"/>
        </w:rPr>
        <w:t>受托人</w:t>
      </w:r>
      <w:r>
        <w:rPr>
          <w:rFonts w:hint="eastAsia" w:ascii="宋体" w:hAnsi="宋体" w:eastAsia="宋体" w:cs="宋体"/>
          <w:color w:val="auto"/>
          <w:position w:val="0"/>
          <w:sz w:val="24"/>
          <w:szCs w:val="24"/>
          <w:highlight w:val="none"/>
          <w:lang w:val="en-US" w:eastAsia="zh-CN"/>
        </w:rPr>
        <w:t>自行购买。</w:t>
      </w:r>
    </w:p>
    <w:p w14:paraId="77F10F0B">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eastAsia="宋体"/>
          <w:color w:val="auto"/>
          <w:highlight w:val="none"/>
          <w:lang w:eastAsia="zh-CN"/>
        </w:rPr>
      </w:pPr>
      <w:r>
        <w:rPr>
          <w:rFonts w:hint="eastAsia" w:ascii="宋体" w:hAnsi="宋体" w:cs="宋体"/>
          <w:color w:val="auto"/>
          <w:position w:val="0"/>
          <w:sz w:val="24"/>
          <w:szCs w:val="24"/>
          <w:highlight w:val="none"/>
          <w:lang w:val="en-US" w:eastAsia="zh-CN"/>
        </w:rPr>
        <w:t xml:space="preserve">2.5.3 </w:t>
      </w:r>
      <w:r>
        <w:rPr>
          <w:rFonts w:hint="eastAsia" w:ascii="宋体" w:hAnsi="宋体" w:eastAsia="宋体" w:cs="宋体"/>
          <w:color w:val="auto"/>
          <w:position w:val="0"/>
          <w:sz w:val="24"/>
          <w:szCs w:val="24"/>
          <w:highlight w:val="none"/>
          <w:lang w:val="en-US" w:eastAsia="zh-CN"/>
        </w:rPr>
        <w:t>任何一方当事人发现文件中存在的明显错误或疏忽，均应及时通知对方当事人，并应立即采取适当的措施防止损失扩大</w:t>
      </w:r>
      <w:r>
        <w:rPr>
          <w:rFonts w:hint="eastAsia"/>
          <w:color w:val="auto"/>
          <w:highlight w:val="none"/>
          <w:lang w:eastAsia="zh-CN"/>
        </w:rPr>
        <w:t>。</w:t>
      </w:r>
    </w:p>
    <w:p w14:paraId="5D975329">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 xml:space="preserve">6 授权通知 </w:t>
      </w:r>
    </w:p>
    <w:p w14:paraId="08AE2750">
      <w:pPr>
        <w:pStyle w:val="53"/>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color w:val="auto"/>
          <w:highlight w:val="none"/>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rPr>
        <w:t>必须将履行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rPr>
        <w:t>服务的人员及</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rPr>
        <w:t>授予</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rPr>
        <w:t>的权力，及时用书面形式通知第三方</w:t>
      </w:r>
      <w:r>
        <w:rPr>
          <w:rFonts w:hint="eastAsia" w:ascii="宋体" w:hAnsi="宋体" w:cs="宋体"/>
          <w:color w:val="auto"/>
          <w:sz w:val="24"/>
          <w:szCs w:val="24"/>
          <w:highlight w:val="none"/>
          <w:lang w:val="en-US" w:eastAsia="zh-CN"/>
        </w:rPr>
        <w:t>（若有需要）</w:t>
      </w:r>
      <w:r>
        <w:rPr>
          <w:rFonts w:hint="eastAsia" w:ascii="宋体" w:hAnsi="宋体" w:eastAsia="宋体" w:cs="宋体"/>
          <w:color w:val="auto"/>
          <w:sz w:val="24"/>
          <w:szCs w:val="24"/>
          <w:highlight w:val="none"/>
          <w:lang w:val="en-US"/>
        </w:rPr>
        <w:t>。</w:t>
      </w:r>
    </w:p>
    <w:p w14:paraId="63958143">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2.7 委托人代表（若有）</w:t>
      </w:r>
    </w:p>
    <w:p w14:paraId="49197B9A">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应在合同签订后 14 天内将</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代表的姓名、职务、联系方式、授权范围和授权期限书面通知</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建立工作联系。更换该代表或变更其授权时，必须提前</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日通知</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w:t>
      </w:r>
    </w:p>
    <w:p w14:paraId="5EC9C0F4">
      <w:pPr>
        <w:pStyle w:val="53"/>
        <w:pageBreakBefore w:val="0"/>
        <w:kinsoku/>
        <w:wordWrap/>
        <w:overflowPunct/>
        <w:topLinePunct w:val="0"/>
        <w:bidi w:val="0"/>
        <w:adjustRightInd/>
        <w:snapToGrid/>
        <w:spacing w:line="440" w:lineRule="exact"/>
        <w:ind w:firstLine="562" w:firstLineChars="200"/>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b/>
          <w:bCs/>
          <w:i w:val="0"/>
          <w:iCs/>
          <w:color w:val="auto"/>
          <w:kern w:val="2"/>
          <w:sz w:val="28"/>
          <w:szCs w:val="24"/>
          <w:highlight w:val="none"/>
          <w:lang w:val="en-US" w:eastAsia="zh-CN" w:bidi="ar-SA"/>
        </w:rPr>
        <w:t>2.8 决定或答复</w:t>
      </w:r>
      <w:r>
        <w:rPr>
          <w:rFonts w:hint="eastAsia" w:ascii="黑体" w:hAnsi="黑体" w:eastAsia="黑体" w:cs="黑体"/>
          <w:color w:val="auto"/>
          <w:sz w:val="24"/>
          <w:szCs w:val="24"/>
          <w:highlight w:val="none"/>
          <w:lang w:val="en-US" w:eastAsia="zh-CN"/>
        </w:rPr>
        <w:t xml:space="preserve"> </w:t>
      </w:r>
    </w:p>
    <w:p w14:paraId="3C66E601">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2.8.1</w:t>
      </w:r>
      <w:r>
        <w:rPr>
          <w:rFonts w:hint="eastAsia" w:ascii="宋体" w:hAnsi="宋体" w:eastAsia="宋体" w:cs="宋体"/>
          <w:color w:val="auto"/>
          <w:kern w:val="2"/>
          <w:sz w:val="24"/>
          <w:szCs w:val="24"/>
          <w:highlight w:val="none"/>
          <w:lang w:val="en-US" w:eastAsia="zh-CN" w:bidi="ar-SA"/>
        </w:rPr>
        <w:t xml:space="preserve"> 委托人在法律允许的范围内有权对</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的</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服务工作和（或）</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服务成果文件作出处理决定，</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应按照委托人的决定执行，涉及</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服务期限或</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服务费用等问题按第11条的约定处理。</w:t>
      </w:r>
    </w:p>
    <w:p w14:paraId="400BE588">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2.8.2</w:t>
      </w:r>
      <w:r>
        <w:rPr>
          <w:rFonts w:hint="eastAsia" w:ascii="宋体" w:hAnsi="宋体" w:eastAsia="宋体" w:cs="宋体"/>
          <w:color w:val="auto"/>
          <w:kern w:val="2"/>
          <w:sz w:val="24"/>
          <w:szCs w:val="24"/>
          <w:highlight w:val="none"/>
          <w:lang w:val="en-US" w:eastAsia="zh-CN" w:bidi="ar-SA"/>
        </w:rPr>
        <w:t xml:space="preserve"> 委托人应在</w:t>
      </w:r>
      <w:r>
        <w:rPr>
          <w:rFonts w:hint="eastAsia" w:ascii="宋体" w:hAnsi="宋体" w:eastAsia="宋体" w:cs="宋体"/>
          <w:color w:val="auto"/>
          <w:sz w:val="24"/>
          <w:szCs w:val="24"/>
          <w:highlight w:val="none"/>
          <w:lang w:val="en-US" w:eastAsia="zh-CN"/>
        </w:rPr>
        <w:t>自收到书面请示之日起最长不超过7日，重大问题不得超过 28日</w:t>
      </w: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书面提出的事项作出书面答复；逾期没有</w:t>
      </w:r>
      <w:r>
        <w:rPr>
          <w:rFonts w:hint="eastAsia" w:ascii="宋体" w:hAnsi="宋体" w:cs="宋体"/>
          <w:color w:val="auto"/>
          <w:kern w:val="2"/>
          <w:sz w:val="24"/>
          <w:szCs w:val="24"/>
          <w:highlight w:val="none"/>
          <w:lang w:val="en-US" w:eastAsia="zh-CN" w:bidi="ar-SA"/>
        </w:rPr>
        <w:t>作出</w:t>
      </w:r>
      <w:r>
        <w:rPr>
          <w:rFonts w:hint="eastAsia" w:ascii="宋体" w:hAnsi="宋体" w:eastAsia="宋体" w:cs="宋体"/>
          <w:color w:val="auto"/>
          <w:kern w:val="2"/>
          <w:sz w:val="24"/>
          <w:szCs w:val="24"/>
          <w:highlight w:val="none"/>
          <w:lang w:val="en-US" w:eastAsia="zh-CN" w:bidi="ar-SA"/>
        </w:rPr>
        <w:t>答复的，视为已获得委托人的批准。</w:t>
      </w:r>
    </w:p>
    <w:p w14:paraId="7CF3D61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2.9 协助</w:t>
      </w:r>
    </w:p>
    <w:p w14:paraId="4D9F4E86">
      <w:pPr>
        <w:pStyle w:val="53"/>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在工程所在地对</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提供进驻现场的相关条件，协助</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进</w:t>
      </w:r>
      <w:r>
        <w:rPr>
          <w:rFonts w:hint="eastAsia" w:ascii="宋体" w:hAnsi="宋体" w:cs="宋体"/>
          <w:color w:val="auto"/>
          <w:sz w:val="24"/>
          <w:szCs w:val="24"/>
          <w:highlight w:val="none"/>
          <w:lang w:val="en-US" w:eastAsia="zh-CN"/>
        </w:rPr>
        <w:t>入</w:t>
      </w:r>
      <w:r>
        <w:rPr>
          <w:rFonts w:hint="eastAsia" w:ascii="宋体" w:hAnsi="宋体" w:eastAsia="宋体" w:cs="宋体"/>
          <w:color w:val="auto"/>
          <w:sz w:val="24"/>
          <w:szCs w:val="24"/>
          <w:highlight w:val="none"/>
          <w:lang w:val="en-US" w:eastAsia="zh-CN"/>
        </w:rPr>
        <w:t>施工现场，解决非</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原因而发生意外事件时，人员的撤场和相关事宜；并避免</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根据合同进行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服务而导致的第三方的收费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不含税金</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EE50D2E">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10</w:t>
      </w:r>
      <w:r>
        <w:rPr>
          <w:rFonts w:hint="eastAsia" w:ascii="黑体" w:hAnsi="黑体" w:eastAsia="黑体" w:cs="黑体"/>
          <w:i w:val="0"/>
          <w:iCs/>
          <w:color w:val="auto"/>
          <w:szCs w:val="24"/>
          <w:highlight w:val="none"/>
        </w:rPr>
        <w:t xml:space="preserve"> 其他义务</w:t>
      </w:r>
    </w:p>
    <w:p w14:paraId="387282D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 对</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进行监督检查，对不符合的工作，有权要求</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进行整改直到合格，并由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承担相应费用。</w:t>
      </w:r>
    </w:p>
    <w:p w14:paraId="409FF67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.2 有权根据</w:t>
      </w:r>
      <w:r>
        <w:rPr>
          <w:rFonts w:hint="eastAsia" w:ascii="宋体" w:hAnsi="宋体"/>
          <w:color w:val="auto"/>
          <w:position w:val="0"/>
          <w:sz w:val="24"/>
          <w:szCs w:val="24"/>
          <w:highlight w:val="none"/>
          <w:lang w:val="en-US" w:eastAsia="zh-CN"/>
        </w:rPr>
        <w:t>现场的需要</w:t>
      </w:r>
      <w:r>
        <w:rPr>
          <w:rFonts w:hint="eastAsia" w:ascii="宋体" w:hAnsi="宋体"/>
          <w:color w:val="auto"/>
          <w:position w:val="0"/>
          <w:sz w:val="24"/>
          <w:szCs w:val="24"/>
          <w:highlight w:val="none"/>
        </w:rPr>
        <w:t>调整工作内容、范围和工作计划，</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不得对此有异议。</w:t>
      </w:r>
    </w:p>
    <w:p w14:paraId="67831312">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应履行合同约定的其他义务。</w:t>
      </w:r>
    </w:p>
    <w:p w14:paraId="6181263A">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3．</w:t>
      </w:r>
      <w:r>
        <w:rPr>
          <w:rFonts w:hint="eastAsia" w:ascii="黑体" w:hAnsi="黑体" w:eastAsia="黑体"/>
          <w:b w:val="0"/>
          <w:color w:val="auto"/>
          <w:position w:val="0"/>
          <w:szCs w:val="24"/>
          <w:highlight w:val="none"/>
          <w:lang w:eastAsia="zh-CN"/>
        </w:rPr>
        <w:t>受托人</w:t>
      </w:r>
      <w:r>
        <w:rPr>
          <w:rFonts w:hint="eastAsia" w:ascii="黑体" w:hAnsi="黑体" w:eastAsia="黑体"/>
          <w:b w:val="0"/>
          <w:color w:val="auto"/>
          <w:position w:val="0"/>
          <w:szCs w:val="24"/>
          <w:highlight w:val="none"/>
        </w:rPr>
        <w:t>义务</w:t>
      </w:r>
    </w:p>
    <w:p w14:paraId="40272E7E">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3.1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的一般义务</w:t>
      </w:r>
    </w:p>
    <w:p w14:paraId="416D6F55">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3.1.1 遵守法律</w:t>
      </w:r>
    </w:p>
    <w:p w14:paraId="43B8E70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在履行合同过程中应遵守法律，并保证</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免于承担因</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违反法律而引起的任何责任。</w:t>
      </w:r>
    </w:p>
    <w:p w14:paraId="0E077241">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3.1.2 依法纳税</w:t>
      </w:r>
    </w:p>
    <w:p w14:paraId="7A90217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应按有关法律规定纳税，应缴纳的税金</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含增值税</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包括在合同价格内。</w:t>
      </w:r>
    </w:p>
    <w:p w14:paraId="062E76B8">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3.1.3 完成全部</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服务工作</w:t>
      </w:r>
    </w:p>
    <w:p w14:paraId="3E53E5F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受托人应按合同约定以及委托人要求，完成合同约定的全部工作，并对工作中的任何缺陷进行整改、完善和修补，使其满足合同约定的目的。受托人应按合同约定提供</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lang w:eastAsia="zh-CN"/>
        </w:rPr>
        <w:t>服务成果文件及</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lang w:eastAsia="zh-CN"/>
        </w:rPr>
        <w:t>服务相关工作</w:t>
      </w:r>
      <w:r>
        <w:rPr>
          <w:rFonts w:hint="eastAsia" w:ascii="宋体" w:hAnsi="宋体"/>
          <w:color w:val="auto"/>
          <w:position w:val="0"/>
          <w:sz w:val="24"/>
          <w:szCs w:val="24"/>
          <w:highlight w:val="none"/>
          <w:lang w:val="en-US" w:eastAsia="zh-CN"/>
        </w:rPr>
        <w:t>资料</w:t>
      </w:r>
      <w:r>
        <w:rPr>
          <w:rFonts w:hint="eastAsia" w:ascii="宋体" w:hAnsi="宋体"/>
          <w:color w:val="auto"/>
          <w:position w:val="0"/>
          <w:sz w:val="24"/>
          <w:szCs w:val="24"/>
          <w:highlight w:val="none"/>
          <w:lang w:eastAsia="zh-CN"/>
        </w:rPr>
        <w:t>等</w:t>
      </w:r>
      <w:r>
        <w:rPr>
          <w:rFonts w:hint="eastAsia" w:ascii="宋体" w:hAnsi="宋体"/>
          <w:color w:val="auto"/>
          <w:position w:val="0"/>
          <w:sz w:val="24"/>
          <w:szCs w:val="24"/>
          <w:highlight w:val="none"/>
        </w:rPr>
        <w:t>。</w:t>
      </w:r>
    </w:p>
    <w:p w14:paraId="0E0F2084">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3.1.4 对作业和方法的完备性负责</w:t>
      </w:r>
    </w:p>
    <w:p w14:paraId="0BB5AA2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应按合同约定的工作内容，</w:t>
      </w:r>
      <w:r>
        <w:rPr>
          <w:rFonts w:hint="eastAsia"/>
          <w:color w:val="auto"/>
          <w:position w:val="0"/>
          <w:sz w:val="24"/>
          <w:highlight w:val="none"/>
        </w:rPr>
        <w:t>按照国家现行的标准、规范、规程，进行</w:t>
      </w:r>
      <w:r>
        <w:rPr>
          <w:rFonts w:hint="eastAsia"/>
          <w:color w:val="auto"/>
          <w:position w:val="0"/>
          <w:sz w:val="24"/>
          <w:highlight w:val="none"/>
          <w:lang w:val="en-US" w:eastAsia="zh-CN"/>
        </w:rPr>
        <w:t>机电交工检测</w:t>
      </w:r>
      <w:r>
        <w:rPr>
          <w:rFonts w:hint="eastAsia"/>
          <w:color w:val="auto"/>
          <w:position w:val="0"/>
          <w:sz w:val="24"/>
          <w:highlight w:val="none"/>
          <w:lang w:eastAsia="zh-CN"/>
        </w:rPr>
        <w:t>服务</w:t>
      </w:r>
      <w:r>
        <w:rPr>
          <w:rFonts w:hint="eastAsia"/>
          <w:color w:val="auto"/>
          <w:position w:val="0"/>
          <w:sz w:val="24"/>
          <w:highlight w:val="none"/>
        </w:rPr>
        <w:t>，按规定的进度交付</w:t>
      </w:r>
      <w:r>
        <w:rPr>
          <w:rFonts w:hint="eastAsia"/>
          <w:color w:val="auto"/>
          <w:position w:val="0"/>
          <w:sz w:val="24"/>
          <w:highlight w:val="none"/>
          <w:lang w:val="en-US" w:eastAsia="zh-CN"/>
        </w:rPr>
        <w:t>技术服务</w:t>
      </w:r>
      <w:r>
        <w:rPr>
          <w:rFonts w:hint="eastAsia"/>
          <w:color w:val="auto"/>
          <w:position w:val="0"/>
          <w:sz w:val="24"/>
          <w:highlight w:val="none"/>
        </w:rPr>
        <w:t>成果</w:t>
      </w:r>
      <w:r>
        <w:rPr>
          <w:rFonts w:hint="eastAsia"/>
          <w:color w:val="auto"/>
          <w:position w:val="0"/>
          <w:sz w:val="24"/>
          <w:highlight w:val="none"/>
          <w:lang w:val="en-US" w:eastAsia="zh-CN"/>
        </w:rPr>
        <w:t>文件</w:t>
      </w:r>
      <w:r>
        <w:rPr>
          <w:rFonts w:hint="eastAsia"/>
          <w:color w:val="auto"/>
          <w:position w:val="0"/>
          <w:sz w:val="24"/>
          <w:highlight w:val="none"/>
        </w:rPr>
        <w:t>资料</w:t>
      </w:r>
      <w:r>
        <w:rPr>
          <w:rFonts w:hint="eastAsia" w:ascii="宋体" w:hAnsi="宋体"/>
          <w:color w:val="auto"/>
          <w:position w:val="0"/>
          <w:sz w:val="24"/>
          <w:szCs w:val="24"/>
          <w:highlight w:val="none"/>
        </w:rPr>
        <w:t>，并对所有作业和方法的完备性和安全可靠性负责。</w:t>
      </w:r>
    </w:p>
    <w:p w14:paraId="344EA866">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3.1.5 保证人员的安全</w:t>
      </w:r>
    </w:p>
    <w:p w14:paraId="3997C86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应采取安全措施，确保工程及其人员、材料、设备和设施的安全，防止因工程施工造成的人身伤害和财产损失。</w:t>
      </w:r>
    </w:p>
    <w:p w14:paraId="69A43CF0">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3.1.6</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若本项目工期延长，</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不得向</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提出费用索赔。</w:t>
      </w:r>
    </w:p>
    <w:p w14:paraId="4DE68F3E">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3.1.7</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应履行合同约定的其他义务。</w:t>
      </w:r>
    </w:p>
    <w:p w14:paraId="42231E8E">
      <w:pPr>
        <w:pageBreakBefore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 xml:space="preserve">3.1.7.1 </w:t>
      </w:r>
      <w:r>
        <w:rPr>
          <w:rFonts w:ascii="宋体" w:hAnsi="宋体" w:cs="宋体"/>
          <w:sz w:val="24"/>
          <w:szCs w:val="24"/>
          <w:highlight w:val="none"/>
        </w:rPr>
        <w:t>本项目实施智慧工地管理。若</w:t>
      </w:r>
      <w:r>
        <w:rPr>
          <w:rFonts w:hint="eastAsia" w:ascii="宋体" w:hAnsi="宋体" w:cs="宋体"/>
          <w:sz w:val="24"/>
          <w:szCs w:val="24"/>
          <w:highlight w:val="none"/>
          <w:lang w:val="en-US" w:eastAsia="zh-CN"/>
        </w:rPr>
        <w:t>委托人</w:t>
      </w:r>
      <w:r>
        <w:rPr>
          <w:rFonts w:ascii="宋体" w:hAnsi="宋体" w:cs="宋体"/>
          <w:sz w:val="24"/>
          <w:szCs w:val="24"/>
          <w:highlight w:val="none"/>
        </w:rPr>
        <w:t>有要求，</w:t>
      </w:r>
      <w:r>
        <w:rPr>
          <w:rFonts w:hint="eastAsia" w:ascii="宋体" w:hAnsi="宋体" w:cs="宋体"/>
          <w:sz w:val="24"/>
          <w:szCs w:val="24"/>
          <w:highlight w:val="none"/>
          <w:lang w:val="en-US" w:eastAsia="zh-CN"/>
        </w:rPr>
        <w:t>受托人</w:t>
      </w:r>
      <w:r>
        <w:rPr>
          <w:rFonts w:ascii="宋体" w:hAnsi="宋体" w:cs="宋体"/>
          <w:sz w:val="24"/>
          <w:szCs w:val="24"/>
          <w:highlight w:val="none"/>
        </w:rPr>
        <w:t>应按照</w:t>
      </w:r>
      <w:r>
        <w:rPr>
          <w:rFonts w:hint="eastAsia" w:ascii="宋体" w:hAnsi="宋体" w:cs="宋体"/>
          <w:sz w:val="24"/>
          <w:szCs w:val="24"/>
          <w:highlight w:val="none"/>
          <w:lang w:val="en-US" w:eastAsia="zh-CN"/>
        </w:rPr>
        <w:t>委托人</w:t>
      </w:r>
      <w:r>
        <w:rPr>
          <w:rFonts w:ascii="宋体" w:hAnsi="宋体" w:cs="宋体"/>
          <w:sz w:val="24"/>
          <w:szCs w:val="24"/>
          <w:highlight w:val="none"/>
        </w:rPr>
        <w:t>要求，实现信息化管理，包括但不限于本项目实施的智慧化工程，网络自动采集、信息化管理、数据采集系统、档案信息化系统、刷脸考勤系统等等。</w:t>
      </w:r>
      <w:r>
        <w:rPr>
          <w:rFonts w:hint="eastAsia" w:ascii="宋体" w:hAnsi="宋体" w:cs="宋体"/>
          <w:sz w:val="24"/>
          <w:szCs w:val="24"/>
          <w:highlight w:val="none"/>
          <w:lang w:val="en-US" w:eastAsia="zh-CN"/>
        </w:rPr>
        <w:t>受托人</w:t>
      </w:r>
      <w:r>
        <w:rPr>
          <w:rFonts w:ascii="宋体" w:hAnsi="宋体" w:cs="宋体"/>
          <w:sz w:val="24"/>
          <w:szCs w:val="24"/>
          <w:highlight w:val="none"/>
        </w:rPr>
        <w:t>应配备相应数量及符合运行要求配置的计算机等硬件系统及相应的软件系统，其费用包含在其响应报价中，</w:t>
      </w:r>
      <w:r>
        <w:rPr>
          <w:rFonts w:hint="eastAsia" w:ascii="宋体" w:hAnsi="宋体" w:cs="宋体"/>
          <w:sz w:val="24"/>
          <w:szCs w:val="24"/>
          <w:highlight w:val="none"/>
          <w:lang w:val="en-US" w:eastAsia="zh-CN"/>
        </w:rPr>
        <w:t>委托人</w:t>
      </w:r>
      <w:r>
        <w:rPr>
          <w:rFonts w:ascii="宋体" w:hAnsi="宋体" w:cs="宋体"/>
          <w:sz w:val="24"/>
          <w:szCs w:val="24"/>
          <w:highlight w:val="none"/>
        </w:rPr>
        <w:t>不另行支付。</w:t>
      </w:r>
    </w:p>
    <w:p w14:paraId="10585433">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3.2 受托人职责</w:t>
      </w:r>
    </w:p>
    <w:p w14:paraId="78B80B61">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w:t>
      </w:r>
      <w:r>
        <w:rPr>
          <w:rFonts w:hint="eastAsia"/>
          <w:color w:val="auto"/>
          <w:highlight w:val="none"/>
          <w:lang w:val="en-US" w:eastAsia="zh-CN"/>
        </w:rPr>
        <w:t xml:space="preserve"> </w:t>
      </w:r>
      <w:r>
        <w:rPr>
          <w:rFonts w:hint="eastAsia"/>
          <w:color w:val="auto"/>
          <w:sz w:val="24"/>
          <w:szCs w:val="24"/>
          <w:highlight w:val="none"/>
          <w:lang w:val="en-US" w:eastAsia="zh-CN"/>
        </w:rPr>
        <w:t>受托人应按照合同的要求，根据适合的专业技术规定和公认的行为工作准则，谨慎而勤奋地履行技术服务。</w:t>
      </w:r>
    </w:p>
    <w:p w14:paraId="6FF470D4">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color w:val="auto"/>
          <w:highlight w:val="none"/>
          <w:lang w:val="en-US" w:eastAsia="zh-CN"/>
        </w:rPr>
        <w:t xml:space="preserve"> </w:t>
      </w:r>
      <w:r>
        <w:rPr>
          <w:rFonts w:hint="eastAsia"/>
          <w:color w:val="auto"/>
          <w:sz w:val="24"/>
          <w:szCs w:val="24"/>
          <w:highlight w:val="none"/>
          <w:lang w:val="en-US" w:eastAsia="zh-CN"/>
        </w:rPr>
        <w:t>如果受托人在履行技术服务过程中行使的权力或所需的授权，来自委托人和第三方签订的工程合同文件，该合同文件必须成为本合同的组成部分，两者之间如出现矛盾，则应编制补充说明文件一并列入合同。此时受托人应：</w:t>
      </w:r>
    </w:p>
    <w:p w14:paraId="0B5FF81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（1）根据合同文件和工程合同文件履行服务；</w:t>
      </w:r>
    </w:p>
    <w:p w14:paraId="17859EC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（2）根据职责范围，在委托人和第三方之间独立公正地行使上述合同文件赋予的权力。</w:t>
      </w:r>
    </w:p>
    <w:p w14:paraId="739512F2">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3.2.3 受托人应严格执行本合同、机电工程交通检测规范、设计图纸及湖南省交通运输厅、相关行政管理部门、委托人一切有关该项目的文件、信函、规定和指令。</w:t>
      </w:r>
    </w:p>
    <w:p w14:paraId="78E64BA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履约担保</w:t>
      </w:r>
    </w:p>
    <w:p w14:paraId="2BFE40B9">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eastAsia="宋体" w:cs="Times New Roman"/>
          <w:color w:val="auto"/>
          <w:position w:val="0"/>
          <w:sz w:val="24"/>
          <w:szCs w:val="24"/>
          <w:highlight w:val="none"/>
          <w:lang w:val="en-US" w:eastAsia="zh-CN"/>
        </w:rPr>
      </w:pPr>
      <w:r>
        <w:rPr>
          <w:rFonts w:hint="eastAsia" w:ascii="宋体" w:hAnsi="宋体" w:eastAsia="宋体" w:cs="Times New Roman"/>
          <w:color w:val="auto"/>
          <w:position w:val="0"/>
          <w:sz w:val="24"/>
          <w:szCs w:val="24"/>
          <w:highlight w:val="none"/>
          <w:lang w:val="en-US" w:eastAsia="zh-CN"/>
        </w:rPr>
        <w:t>3.3.1受托人应按规定提交履约担保，并应保证其履约担保在服务工作实质上完工（本项目机电工程交工质量检测验收备案）前一直有效。履约担保在机电工程交工质量检测验收备案后28日内退还受托人。如果受托人不履行合同约定的义务或其履行不符合合同的约定，委托人有权扣划相应金额的履约保证金。若采用银行保函时，出具保函的银行级别：国有或股份制商业银行支行。</w:t>
      </w:r>
    </w:p>
    <w:p w14:paraId="1BD95F0E">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分包</w:t>
      </w:r>
    </w:p>
    <w:p w14:paraId="5D4FF3E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本项目不接受任何形式的分包、转包。</w:t>
      </w:r>
    </w:p>
    <w:p w14:paraId="2832F693">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5</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项目负责人</w:t>
      </w:r>
    </w:p>
    <w:p w14:paraId="7AF2B88F">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 xml:space="preserve">.5.1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应按合同协议书的约定指派项目负责人，并在约定的期限内到职。</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更换项目负责人应事先征得委托人同意，并应在更换14天前将拟更换的项目负责人的姓名和详细资料提交委托人。项目负责人2天内不能履行职责的，应事先征得委托人同意，并委派代表代行其职责。</w:t>
      </w:r>
    </w:p>
    <w:p w14:paraId="1040BAB1">
      <w:pPr>
        <w:pStyle w:val="701"/>
        <w:pageBreakBefore w:val="0"/>
        <w:tabs>
          <w:tab w:val="left" w:pos="1483"/>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09586B68">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 xml:space="preserve">.5.3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为履行合同发出的一切函件均应盖有</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单</w:t>
      </w:r>
      <w:r>
        <w:rPr>
          <w:rFonts w:hint="eastAsia" w:ascii="宋体" w:hAnsi="宋体" w:cs="Times New Roman"/>
          <w:color w:val="auto"/>
          <w:kern w:val="2"/>
          <w:position w:val="0"/>
          <w:sz w:val="24"/>
          <w:szCs w:val="24"/>
          <w:highlight w:val="none"/>
          <w:lang w:val="en-US" w:eastAsia="zh-CN" w:bidi="ar-SA"/>
        </w:rPr>
        <w:t>位公</w:t>
      </w:r>
      <w:r>
        <w:rPr>
          <w:rFonts w:hint="eastAsia" w:ascii="宋体" w:hAnsi="宋体" w:eastAsia="宋体" w:cs="Times New Roman"/>
          <w:color w:val="auto"/>
          <w:kern w:val="2"/>
          <w:position w:val="0"/>
          <w:sz w:val="24"/>
          <w:szCs w:val="24"/>
          <w:highlight w:val="none"/>
          <w:lang w:val="en-US" w:eastAsia="zh-CN" w:bidi="ar-SA"/>
        </w:rPr>
        <w:t>章，并由</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的项目负责人签字确认。</w:t>
      </w:r>
    </w:p>
    <w:p w14:paraId="6F2A98BD">
      <w:pPr>
        <w:pStyle w:val="701"/>
        <w:pageBreakBefore w:val="0"/>
        <w:tabs>
          <w:tab w:val="left" w:pos="150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.5.4 项目负责人可以授权其下属人员履行其某项职责，但事先应将这些人员的姓名、职务、联系方式、授权范围和授权期限书面通知委托人。</w:t>
      </w:r>
    </w:p>
    <w:p w14:paraId="095D9E7C">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6</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人员的管理</w:t>
      </w:r>
    </w:p>
    <w:p w14:paraId="18053A2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.6.1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应在接到开始</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服务通知之日起7天内，向委托人提交</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服务项目机构以及人员安排的报告，其内容应包括项目机构设置、主要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员和其他人员的名单及资格条件。主要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员应相对稳定，更换主要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员的，应取得委托人的同意</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并向委托人提交继任人员的资格、管理经验等资料。项目负责人的更换，应按照本章第</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.5.1项规定执行。</w:t>
      </w:r>
    </w:p>
    <w:p w14:paraId="73B035E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.6.2 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员包括项目负责人、</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负责人、</w:t>
      </w:r>
      <w:r>
        <w:rPr>
          <w:rFonts w:hint="eastAsia" w:ascii="宋体" w:hAnsi="宋体"/>
          <w:color w:val="auto"/>
          <w:position w:val="0"/>
          <w:sz w:val="24"/>
          <w:szCs w:val="24"/>
          <w:highlight w:val="none"/>
          <w:lang w:val="en-US" w:eastAsia="zh-CN"/>
        </w:rPr>
        <w:t>检测工程师</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检测员</w:t>
      </w:r>
      <w:r>
        <w:rPr>
          <w:rFonts w:hint="eastAsia" w:ascii="宋体" w:hAnsi="宋体"/>
          <w:color w:val="auto"/>
          <w:position w:val="0"/>
          <w:sz w:val="24"/>
          <w:szCs w:val="24"/>
          <w:highlight w:val="none"/>
        </w:rPr>
        <w:t>等；其他人员包括各专业的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员、管理人员等。</w:t>
      </w:r>
    </w:p>
    <w:p w14:paraId="4C6CCE4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.6.3</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应保证其主要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员（含分包人）在合同期限内的任何时候，都能按时参加委托人组织的工作会议。</w:t>
      </w:r>
    </w:p>
    <w:p w14:paraId="5F19853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.6.4 国家规定应当持证上岗的工作人员均应持有相应的资格证明，委托人有权随时检查。委托人认为有必要时，可以进行现场考核。</w:t>
      </w:r>
    </w:p>
    <w:p w14:paraId="7030AF8E">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7</w:t>
      </w:r>
      <w:r>
        <w:rPr>
          <w:rFonts w:hint="eastAsia" w:ascii="黑体" w:hAnsi="黑体" w:eastAsia="黑体" w:cs="黑体"/>
          <w:i w:val="0"/>
          <w:iCs/>
          <w:color w:val="auto"/>
          <w:szCs w:val="24"/>
          <w:highlight w:val="none"/>
        </w:rPr>
        <w:t xml:space="preserve"> 撤换项目负责人和其他人员</w:t>
      </w:r>
    </w:p>
    <w:p w14:paraId="2219422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color w:val="auto"/>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应对其项目负责人和其他人员进行有效管理。委托人要求撤换不能胜任本职工作、行为不端或玩忽职守的项目负责人和其他人员的，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应予以撤换。</w:t>
      </w:r>
    </w:p>
    <w:p w14:paraId="7D91D03B">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8</w:t>
      </w:r>
      <w:r>
        <w:rPr>
          <w:rFonts w:hint="eastAsia" w:ascii="黑体" w:hAnsi="黑体" w:eastAsia="黑体" w:cs="黑体"/>
          <w:i w:val="0"/>
          <w:iCs/>
          <w:color w:val="auto"/>
          <w:szCs w:val="24"/>
          <w:highlight w:val="none"/>
        </w:rPr>
        <w:t xml:space="preserve"> 保障</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人员的合法权益</w:t>
      </w:r>
    </w:p>
    <w:p w14:paraId="5577F34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3.8.1</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应与其雇用的人员签订劳动合同，并按时发放工资。</w:t>
      </w:r>
    </w:p>
    <w:p w14:paraId="1B25FA4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3.8.2</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应按劳动法的规定安排工作时间，保证其雇</w:t>
      </w:r>
      <w:r>
        <w:rPr>
          <w:rFonts w:hint="eastAsia" w:ascii="宋体" w:hAnsi="宋体"/>
          <w:color w:val="auto"/>
          <w:position w:val="0"/>
          <w:sz w:val="24"/>
          <w:szCs w:val="24"/>
          <w:highlight w:val="none"/>
          <w:lang w:val="en-US" w:eastAsia="zh-CN"/>
        </w:rPr>
        <w:t>佣</w:t>
      </w:r>
      <w:r>
        <w:rPr>
          <w:rFonts w:hint="eastAsia" w:ascii="宋体" w:hAnsi="宋体"/>
          <w:color w:val="auto"/>
          <w:position w:val="0"/>
          <w:sz w:val="24"/>
          <w:szCs w:val="24"/>
          <w:highlight w:val="none"/>
        </w:rPr>
        <w:t>人员享有休息和休假的权利。因</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服务需要占用休假日或延长工作时间的，应不超过法律规定的限度，并按法律规定给予补休或付酬。</w:t>
      </w:r>
    </w:p>
    <w:p w14:paraId="1A920CE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3.8.3</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应按有关法律规定和合同约定，为其雇</w:t>
      </w:r>
      <w:r>
        <w:rPr>
          <w:rFonts w:hint="eastAsia" w:ascii="宋体" w:hAnsi="宋体"/>
          <w:color w:val="auto"/>
          <w:position w:val="0"/>
          <w:sz w:val="24"/>
          <w:szCs w:val="24"/>
          <w:highlight w:val="none"/>
          <w:lang w:val="en-US" w:eastAsia="zh-CN"/>
        </w:rPr>
        <w:t>佣</w:t>
      </w:r>
      <w:r>
        <w:rPr>
          <w:rFonts w:hint="eastAsia" w:ascii="宋体" w:hAnsi="宋体"/>
          <w:color w:val="auto"/>
          <w:position w:val="0"/>
          <w:sz w:val="24"/>
          <w:szCs w:val="24"/>
          <w:highlight w:val="none"/>
        </w:rPr>
        <w:t>人员办理保险。</w:t>
      </w:r>
    </w:p>
    <w:p w14:paraId="08BCD88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4</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应为其雇佣人员提供必要的食宿条件，以及符合环境保护和卫生要求的生活环境，在远离城镇的施工场地，还应配备必要的伤病防治和急救的医务人员与医疗设施。</w:t>
      </w:r>
    </w:p>
    <w:p w14:paraId="50EB2D3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应按国家有关劳动保护的规定，采取有效的防止粉尘、降低噪声、控制有害气体和保障高温、高寒、高空作业安全等劳动保护措施。其雇佣人员在</w:t>
      </w:r>
      <w:r>
        <w:rPr>
          <w:rFonts w:hint="eastAsia" w:ascii="宋体" w:hAnsi="宋体"/>
          <w:color w:val="auto"/>
          <w:position w:val="0"/>
          <w:sz w:val="24"/>
          <w:szCs w:val="24"/>
          <w:highlight w:val="none"/>
          <w:lang w:val="en-US" w:eastAsia="zh-CN"/>
        </w:rPr>
        <w:t>技术服务工作</w:t>
      </w:r>
      <w:r>
        <w:rPr>
          <w:rFonts w:hint="eastAsia" w:ascii="宋体" w:hAnsi="宋体"/>
          <w:color w:val="auto"/>
          <w:position w:val="0"/>
          <w:sz w:val="24"/>
          <w:szCs w:val="24"/>
          <w:highlight w:val="none"/>
        </w:rPr>
        <w:t>中受到伤害的，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应立即采取有效措施进行抢救和治疗。</w:t>
      </w:r>
    </w:p>
    <w:p w14:paraId="4EA0ED9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 xml:space="preserve">.6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应负责处理其雇佣人员因工伤亡事故的善后事宜。</w:t>
      </w:r>
    </w:p>
    <w:p w14:paraId="647826B6">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9</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val="en-US" w:eastAsia="zh-CN"/>
        </w:rPr>
        <w:t>合同</w:t>
      </w:r>
      <w:r>
        <w:rPr>
          <w:rFonts w:hint="eastAsia" w:ascii="黑体" w:hAnsi="黑体" w:eastAsia="黑体" w:cs="黑体"/>
          <w:i w:val="0"/>
          <w:iCs/>
          <w:color w:val="auto"/>
          <w:szCs w:val="24"/>
          <w:highlight w:val="none"/>
        </w:rPr>
        <w:t>价款应专款专用</w:t>
      </w:r>
    </w:p>
    <w:p w14:paraId="01485FF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按合同约定支付给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的各项价款应专用于本项目</w:t>
      </w:r>
      <w:r>
        <w:rPr>
          <w:rFonts w:hint="eastAsia" w:ascii="宋体" w:hAnsi="宋体"/>
          <w:color w:val="auto"/>
          <w:position w:val="0"/>
          <w:sz w:val="24"/>
          <w:szCs w:val="24"/>
          <w:highlight w:val="none"/>
          <w:lang w:val="en-US" w:eastAsia="zh-CN"/>
        </w:rPr>
        <w:t>技术服务工作</w:t>
      </w:r>
      <w:r>
        <w:rPr>
          <w:rFonts w:hint="eastAsia" w:ascii="宋体" w:hAnsi="宋体"/>
          <w:color w:val="auto"/>
          <w:position w:val="0"/>
          <w:sz w:val="24"/>
          <w:szCs w:val="24"/>
          <w:highlight w:val="none"/>
        </w:rPr>
        <w:t>。</w:t>
      </w:r>
    </w:p>
    <w:p w14:paraId="6934E921">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10</w:t>
      </w:r>
      <w:r>
        <w:rPr>
          <w:rFonts w:hint="eastAsia" w:ascii="黑体" w:hAnsi="黑体" w:eastAsia="黑体" w:cs="黑体"/>
          <w:i w:val="0"/>
          <w:iCs/>
          <w:color w:val="auto"/>
          <w:szCs w:val="24"/>
          <w:highlight w:val="none"/>
        </w:rPr>
        <w:t xml:space="preserve"> 接受第三方的管理</w:t>
      </w:r>
    </w:p>
    <w:p w14:paraId="49822C8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.1合同实施期间，</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有配合及接受第三</w:t>
      </w:r>
      <w:r>
        <w:rPr>
          <w:rFonts w:hint="eastAsia" w:ascii="宋体" w:hAnsi="宋体"/>
          <w:color w:val="auto"/>
          <w:position w:val="0"/>
          <w:sz w:val="24"/>
          <w:szCs w:val="24"/>
          <w:highlight w:val="none"/>
          <w:lang w:val="en-US" w:eastAsia="zh-CN"/>
        </w:rPr>
        <w:t>方</w:t>
      </w:r>
      <w:r>
        <w:rPr>
          <w:rFonts w:hint="eastAsia" w:ascii="宋体" w:hAnsi="宋体"/>
          <w:color w:val="auto"/>
          <w:position w:val="0"/>
          <w:sz w:val="24"/>
          <w:szCs w:val="24"/>
          <w:highlight w:val="none"/>
        </w:rPr>
        <w:t>（监理人、质量监督部门）管理的义务，并应尽量为第三人的管理工作提供方便。</w:t>
      </w:r>
    </w:p>
    <w:p w14:paraId="59AB2BC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3.11 仪器</w:t>
      </w:r>
    </w:p>
    <w:p w14:paraId="15156E7B">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尽管</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已按计划配置了仪器和设备，但若</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认为上述仪器和设备仍不足以满足</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服务的需要而影响了对</w:t>
      </w:r>
      <w:r>
        <w:rPr>
          <w:rFonts w:hint="eastAsia" w:ascii="宋体" w:hAnsi="宋体" w:cs="宋体"/>
          <w:color w:val="auto"/>
          <w:sz w:val="24"/>
          <w:szCs w:val="24"/>
          <w:highlight w:val="none"/>
          <w:lang w:val="en-US" w:eastAsia="zh-CN"/>
        </w:rPr>
        <w:t>技术服务工作</w:t>
      </w:r>
      <w:r>
        <w:rPr>
          <w:rFonts w:hint="eastAsia" w:ascii="宋体" w:hAnsi="宋体" w:eastAsia="宋体" w:cs="宋体"/>
          <w:color w:val="auto"/>
          <w:sz w:val="24"/>
          <w:szCs w:val="24"/>
          <w:highlight w:val="none"/>
          <w:lang w:val="en-US" w:eastAsia="zh-CN"/>
        </w:rPr>
        <w:t>进度的控制时，</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有权要求</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另外增加仪器和设备。</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在接到通知后应在 7 日内执行</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的指示，不得拖延。</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因此增加的费用支出应视为已包括在投标报价中，</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将不另行支付。</w:t>
      </w:r>
    </w:p>
    <w:p w14:paraId="7DD84A89">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3.12 保密</w:t>
      </w:r>
    </w:p>
    <w:p w14:paraId="5DA3A34F">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受托人</w:t>
      </w:r>
      <w:r>
        <w:rPr>
          <w:rFonts w:hint="default"/>
          <w:color w:val="auto"/>
          <w:sz w:val="24"/>
          <w:szCs w:val="24"/>
          <w:highlight w:val="none"/>
          <w:lang w:val="en-US" w:eastAsia="zh-CN"/>
        </w:rPr>
        <w:t>在服务期间及交工验收交付使用后，未经</w:t>
      </w:r>
      <w:r>
        <w:rPr>
          <w:rFonts w:hint="eastAsia"/>
          <w:color w:val="auto"/>
          <w:sz w:val="24"/>
          <w:szCs w:val="24"/>
          <w:highlight w:val="none"/>
          <w:lang w:val="en-US" w:eastAsia="zh-CN"/>
        </w:rPr>
        <w:t>委托人</w:t>
      </w:r>
      <w:r>
        <w:rPr>
          <w:rFonts w:hint="default"/>
          <w:color w:val="auto"/>
          <w:sz w:val="24"/>
          <w:szCs w:val="24"/>
          <w:highlight w:val="none"/>
          <w:lang w:val="en-US" w:eastAsia="zh-CN"/>
        </w:rPr>
        <w:t>的书面同意，</w:t>
      </w:r>
      <w:r>
        <w:rPr>
          <w:rFonts w:hint="eastAsia"/>
          <w:color w:val="auto"/>
          <w:sz w:val="24"/>
          <w:szCs w:val="24"/>
          <w:highlight w:val="none"/>
          <w:lang w:val="en-US" w:eastAsia="zh-CN"/>
        </w:rPr>
        <w:t>受托人</w:t>
      </w:r>
      <w:r>
        <w:rPr>
          <w:rFonts w:hint="default"/>
          <w:color w:val="auto"/>
          <w:sz w:val="24"/>
          <w:szCs w:val="24"/>
          <w:highlight w:val="none"/>
          <w:lang w:val="en-US" w:eastAsia="zh-CN"/>
        </w:rPr>
        <w:t>不得泄露</w:t>
      </w:r>
      <w:r>
        <w:rPr>
          <w:rFonts w:hint="eastAsia"/>
          <w:color w:val="auto"/>
          <w:sz w:val="24"/>
          <w:szCs w:val="24"/>
          <w:highlight w:val="none"/>
          <w:lang w:val="en-US" w:eastAsia="zh-CN"/>
        </w:rPr>
        <w:t>委托人</w:t>
      </w:r>
      <w:r>
        <w:rPr>
          <w:rFonts w:hint="default"/>
          <w:color w:val="auto"/>
          <w:sz w:val="24"/>
          <w:szCs w:val="24"/>
          <w:highlight w:val="none"/>
          <w:lang w:val="en-US" w:eastAsia="zh-CN"/>
        </w:rPr>
        <w:t xml:space="preserve">与本项目、本工程、本合同有关的保密资料。 </w:t>
      </w:r>
    </w:p>
    <w:p w14:paraId="0056DEE5">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4．安全和环境保护</w:t>
      </w:r>
    </w:p>
    <w:p w14:paraId="4BBE6DC6">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4.1 </w:t>
      </w:r>
      <w:r>
        <w:rPr>
          <w:rFonts w:hint="eastAsia" w:ascii="黑体" w:hAnsi="黑体" w:eastAsia="黑体" w:cs="黑体"/>
          <w:i w:val="0"/>
          <w:iCs/>
          <w:color w:val="auto"/>
          <w:szCs w:val="24"/>
          <w:highlight w:val="none"/>
          <w:lang w:eastAsia="zh-CN"/>
        </w:rPr>
        <w:t>委托人</w:t>
      </w:r>
      <w:r>
        <w:rPr>
          <w:rFonts w:hint="eastAsia" w:ascii="黑体" w:hAnsi="黑体" w:eastAsia="黑体" w:cs="黑体"/>
          <w:i w:val="0"/>
          <w:iCs/>
          <w:color w:val="auto"/>
          <w:szCs w:val="24"/>
          <w:highlight w:val="none"/>
        </w:rPr>
        <w:t>的安全责任</w:t>
      </w:r>
    </w:p>
    <w:p w14:paraId="2FEF920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由于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原因造成</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人员工伤或第三者人身伤亡和财产损失的，应由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承担责任。</w:t>
      </w:r>
    </w:p>
    <w:p w14:paraId="24305F4F">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4.2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的安全责任</w:t>
      </w:r>
    </w:p>
    <w:p w14:paraId="5FE9C27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4.2.1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 xml:space="preserve">应按合同约定履行安全职责，加强安全管理，严格按照国家安全标准制定操作规程，配备必要的安全生产和劳动保护设施。 </w:t>
      </w:r>
    </w:p>
    <w:p w14:paraId="23F17EB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4.2.2 合同约定的安全作业环境及安全施工措施所需费用应遵守有关规定，并包括在相关工作的合同价格中。</w:t>
      </w:r>
    </w:p>
    <w:p w14:paraId="36180EB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4.2.3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应对其履行合同所雇佣的全部人员的工伤事故承担责任，但由于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原因造成</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人员工伤事故的，应由</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承担责任。</w:t>
      </w:r>
    </w:p>
    <w:p w14:paraId="656F87C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4.2.4 由于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原因在施工场地内及其毗邻地带造成的第三者人员伤亡和财产损失，由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负责赔偿。</w:t>
      </w:r>
    </w:p>
    <w:p w14:paraId="3BCC5D4E">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5．</w:t>
      </w:r>
      <w:r>
        <w:rPr>
          <w:rFonts w:hint="eastAsia" w:ascii="黑体" w:hAnsi="黑体" w:eastAsia="黑体"/>
          <w:b w:val="0"/>
          <w:color w:val="auto"/>
          <w:position w:val="0"/>
          <w:szCs w:val="24"/>
          <w:highlight w:val="none"/>
          <w:lang w:val="en-US" w:eastAsia="zh-CN"/>
        </w:rPr>
        <w:t>技术服务</w:t>
      </w:r>
      <w:r>
        <w:rPr>
          <w:rFonts w:hint="eastAsia" w:ascii="黑体" w:hAnsi="黑体" w:eastAsia="黑体"/>
          <w:b w:val="0"/>
          <w:color w:val="auto"/>
          <w:position w:val="0"/>
          <w:szCs w:val="24"/>
          <w:highlight w:val="none"/>
        </w:rPr>
        <w:t>工作条件</w:t>
      </w:r>
    </w:p>
    <w:p w14:paraId="054007DC">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5.1 </w:t>
      </w:r>
      <w:r>
        <w:rPr>
          <w:rFonts w:hint="eastAsia" w:ascii="黑体" w:hAnsi="黑体" w:eastAsia="黑体" w:cs="黑体"/>
          <w:i w:val="0"/>
          <w:iCs/>
          <w:color w:val="auto"/>
          <w:szCs w:val="24"/>
          <w:highlight w:val="none"/>
          <w:lang w:val="en-US" w:eastAsia="zh-CN"/>
        </w:rPr>
        <w:t>技术服务</w:t>
      </w:r>
      <w:r>
        <w:rPr>
          <w:rFonts w:hint="eastAsia" w:ascii="黑体" w:hAnsi="黑体" w:eastAsia="黑体" w:cs="黑体"/>
          <w:i w:val="0"/>
          <w:iCs/>
          <w:color w:val="auto"/>
          <w:szCs w:val="24"/>
          <w:highlight w:val="none"/>
        </w:rPr>
        <w:t>工作条件</w:t>
      </w:r>
    </w:p>
    <w:p w14:paraId="346920D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5.1.1 机电工程交通检测技术服务</w:t>
      </w:r>
      <w:r>
        <w:rPr>
          <w:rFonts w:hint="eastAsia" w:ascii="宋体" w:hAnsi="宋体"/>
          <w:color w:val="auto"/>
          <w:position w:val="0"/>
          <w:sz w:val="24"/>
          <w:szCs w:val="24"/>
          <w:highlight w:val="none"/>
        </w:rPr>
        <w:t>系本项目业务工作，其工作环境会受到施工</w:t>
      </w:r>
      <w:r>
        <w:rPr>
          <w:rFonts w:hint="eastAsia" w:ascii="宋体" w:hAnsi="宋体"/>
          <w:color w:val="auto"/>
          <w:position w:val="0"/>
          <w:sz w:val="24"/>
          <w:szCs w:val="24"/>
          <w:highlight w:val="none"/>
          <w:lang w:val="en-US" w:eastAsia="zh-CN"/>
        </w:rPr>
        <w:t>承包人</w:t>
      </w:r>
      <w:r>
        <w:rPr>
          <w:rFonts w:hint="eastAsia" w:ascii="宋体" w:hAnsi="宋体"/>
          <w:color w:val="auto"/>
          <w:position w:val="0"/>
          <w:sz w:val="24"/>
          <w:szCs w:val="24"/>
          <w:highlight w:val="none"/>
        </w:rPr>
        <w:t>等一些交叉作业的影响，</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将尽力为</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工作创</w:t>
      </w:r>
      <w:r>
        <w:rPr>
          <w:rFonts w:hint="eastAsia" w:ascii="宋体" w:hAnsi="宋体"/>
          <w:color w:val="auto"/>
          <w:position w:val="0"/>
          <w:sz w:val="24"/>
          <w:szCs w:val="24"/>
          <w:highlight w:val="none"/>
          <w:lang w:eastAsia="zh-CN"/>
        </w:rPr>
        <w:t>造良</w:t>
      </w:r>
      <w:r>
        <w:rPr>
          <w:rFonts w:hint="eastAsia" w:ascii="宋体" w:hAnsi="宋体"/>
          <w:color w:val="auto"/>
          <w:position w:val="0"/>
          <w:sz w:val="24"/>
          <w:szCs w:val="24"/>
          <w:highlight w:val="none"/>
        </w:rPr>
        <w:t>好</w:t>
      </w:r>
      <w:r>
        <w:rPr>
          <w:rFonts w:ascii="宋体" w:hAnsi="宋体"/>
          <w:color w:val="auto"/>
          <w:position w:val="0"/>
          <w:sz w:val="24"/>
          <w:szCs w:val="24"/>
          <w:highlight w:val="none"/>
        </w:rPr>
        <w:t>的</w:t>
      </w:r>
      <w:r>
        <w:rPr>
          <w:rFonts w:hint="eastAsia" w:ascii="宋体" w:hAnsi="宋体"/>
          <w:color w:val="auto"/>
          <w:position w:val="0"/>
          <w:sz w:val="24"/>
          <w:szCs w:val="24"/>
          <w:highlight w:val="none"/>
        </w:rPr>
        <w:t>工作环境及条件，但</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应充分估计</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工作环境的困难和制约，并在投标和</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过程中予以充分考虑。</w:t>
      </w:r>
    </w:p>
    <w:p w14:paraId="38B4E15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5.1.2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必须紧密跟踪工程施工</w:t>
      </w:r>
      <w:r>
        <w:rPr>
          <w:rFonts w:hint="eastAsia" w:ascii="宋体" w:hAnsi="宋体"/>
          <w:color w:val="auto"/>
          <w:position w:val="0"/>
          <w:sz w:val="24"/>
          <w:szCs w:val="24"/>
          <w:highlight w:val="none"/>
          <w:lang w:val="en-US" w:eastAsia="zh-CN"/>
        </w:rPr>
        <w:t>承包人</w:t>
      </w:r>
      <w:r>
        <w:rPr>
          <w:rFonts w:hint="eastAsia" w:ascii="宋体" w:hAnsi="宋体"/>
          <w:color w:val="auto"/>
          <w:position w:val="0"/>
          <w:sz w:val="24"/>
          <w:szCs w:val="24"/>
          <w:highlight w:val="none"/>
        </w:rPr>
        <w:t>的施工进展情况，编制并及时修订</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工作计划，确保</w:t>
      </w:r>
      <w:r>
        <w:rPr>
          <w:rFonts w:hint="eastAsia" w:ascii="宋体" w:hAnsi="宋体"/>
          <w:color w:val="auto"/>
          <w:position w:val="0"/>
          <w:sz w:val="24"/>
          <w:szCs w:val="24"/>
          <w:highlight w:val="none"/>
          <w:lang w:val="en-US" w:eastAsia="zh-CN"/>
        </w:rPr>
        <w:t>本</w:t>
      </w:r>
      <w:r>
        <w:rPr>
          <w:rFonts w:hint="eastAsia" w:ascii="宋体" w:hAnsi="宋体"/>
          <w:color w:val="auto"/>
          <w:position w:val="0"/>
          <w:sz w:val="24"/>
          <w:szCs w:val="24"/>
          <w:highlight w:val="none"/>
        </w:rPr>
        <w:t>合同的有效履行。</w:t>
      </w:r>
    </w:p>
    <w:p w14:paraId="028AEF5D">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6．</w:t>
      </w:r>
      <w:r>
        <w:rPr>
          <w:rFonts w:hint="eastAsia" w:ascii="黑体" w:hAnsi="黑体" w:eastAsia="黑体"/>
          <w:b w:val="0"/>
          <w:color w:val="auto"/>
          <w:position w:val="0"/>
          <w:szCs w:val="24"/>
          <w:highlight w:val="none"/>
          <w:lang w:val="en-US" w:eastAsia="zh-CN"/>
        </w:rPr>
        <w:t>技术服务</w:t>
      </w:r>
      <w:r>
        <w:rPr>
          <w:rFonts w:hint="eastAsia" w:ascii="黑体" w:hAnsi="黑体" w:eastAsia="黑体"/>
          <w:b w:val="0"/>
          <w:color w:val="auto"/>
          <w:position w:val="0"/>
          <w:szCs w:val="24"/>
          <w:highlight w:val="none"/>
        </w:rPr>
        <w:t>工作要求</w:t>
      </w:r>
    </w:p>
    <w:p w14:paraId="19575D75">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lang w:val="en-US" w:eastAsia="zh-CN"/>
        </w:rPr>
        <w:t>6</w:t>
      </w:r>
      <w:r>
        <w:rPr>
          <w:rFonts w:hint="eastAsia" w:ascii="黑体" w:hAnsi="黑体" w:eastAsia="黑体" w:cs="黑体"/>
          <w:i w:val="0"/>
          <w:iCs/>
          <w:color w:val="auto"/>
          <w:szCs w:val="24"/>
          <w:highlight w:val="none"/>
        </w:rPr>
        <w:t>.1 一般要求</w:t>
      </w:r>
    </w:p>
    <w:p w14:paraId="6460D115">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.1.1 委托人应当遵守法律和规范标准，不得以任何理由要求</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违反法律和工程质量、安全标准、环保标准进行</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服务，降低工程质量。</w:t>
      </w:r>
    </w:p>
    <w:p w14:paraId="505CD457">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.1.2</w:t>
      </w:r>
      <w:r>
        <w:rPr>
          <w:rFonts w:hint="eastAsia" w:ascii="宋体" w:hAnsi="宋体" w:cs="Times New Roman"/>
          <w:color w:val="auto"/>
          <w:kern w:val="2"/>
          <w:position w:val="0"/>
          <w:sz w:val="24"/>
          <w:szCs w:val="24"/>
          <w:highlight w:val="none"/>
          <w:lang w:val="en-US" w:eastAsia="zh-CN" w:bidi="ar-SA"/>
        </w:rPr>
        <w:t xml:space="preserve"> 受托人</w:t>
      </w:r>
      <w:r>
        <w:rPr>
          <w:rFonts w:hint="eastAsia" w:ascii="宋体" w:hAnsi="宋体" w:eastAsia="宋体" w:cs="Times New Roman"/>
          <w:color w:val="auto"/>
          <w:kern w:val="2"/>
          <w:position w:val="0"/>
          <w:sz w:val="24"/>
          <w:szCs w:val="24"/>
          <w:highlight w:val="none"/>
          <w:lang w:val="en-US" w:eastAsia="zh-CN" w:bidi="ar-SA"/>
        </w:rPr>
        <w:t>应按照法律规定，以及国家、行业和地方的规范和标准完成</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服务工作，并应符合委托人要求。各项规范、标准和委托人要求之间如对同一内容的描述不一致时，应以描述更为严格的内容为准。</w:t>
      </w:r>
    </w:p>
    <w:p w14:paraId="73FA0438">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 xml:space="preserve">.1.3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完成</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服务工作所应遵守的法律规定，以及国家、行业和地方的规范和标准，均应视为在基准日适用的版本。基准日之后，前述版本发生重大变化，或者有新的法律，以及国家、行业和地方的规范和标准实施的，</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应向委托人提出遵守新规定的建议。委托人应在收到建议后 7天内发出是否遵守新规定的指示。委托人指示遵守新规定的，按照第11条约定执行。</w:t>
      </w:r>
    </w:p>
    <w:p w14:paraId="21C192B2">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.1.4</w:t>
      </w:r>
      <w:r>
        <w:rPr>
          <w:rFonts w:hint="eastAsia" w:ascii="宋体" w:hAnsi="宋体" w:cs="Times New Roman"/>
          <w:color w:val="auto"/>
          <w:kern w:val="2"/>
          <w:position w:val="0"/>
          <w:sz w:val="24"/>
          <w:szCs w:val="24"/>
          <w:highlight w:val="none"/>
          <w:lang w:val="en-US" w:eastAsia="zh-CN" w:bidi="ar-SA"/>
        </w:rPr>
        <w:t xml:space="preserve"> 受托人</w:t>
      </w:r>
      <w:r>
        <w:rPr>
          <w:rFonts w:hint="eastAsia" w:ascii="宋体" w:hAnsi="宋体" w:eastAsia="宋体" w:cs="Times New Roman"/>
          <w:color w:val="auto"/>
          <w:kern w:val="2"/>
          <w:position w:val="0"/>
          <w:sz w:val="24"/>
          <w:szCs w:val="24"/>
          <w:highlight w:val="none"/>
          <w:lang w:val="en-US" w:eastAsia="zh-CN" w:bidi="ar-SA"/>
        </w:rPr>
        <w:t>在</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服务中选用的材料、设备，应当注明其规格、型号、性能等技术指标及适应性，满足质量、安全、节能、环保等要求。</w:t>
      </w:r>
    </w:p>
    <w:p w14:paraId="4DC0CF8F">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6.2 技术服务依据</w:t>
      </w:r>
    </w:p>
    <w:p w14:paraId="6CEAF1D4">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本工程的技术服务依据如下：</w:t>
      </w:r>
    </w:p>
    <w:p w14:paraId="7DAFF9D5">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（1）适用的法律、行政法规及部门规章；</w:t>
      </w:r>
    </w:p>
    <w:p w14:paraId="1DA86DBD">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（2）相关的规范、标准、规程；</w:t>
      </w:r>
    </w:p>
    <w:p w14:paraId="1F097F74">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（3）基础资料及其他文件；</w:t>
      </w:r>
    </w:p>
    <w:p w14:paraId="1D85F174">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（4）本技术服务合同及补充合同（如有）；</w:t>
      </w:r>
    </w:p>
    <w:p w14:paraId="3C9F58F8">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（5）本工程前期成果文件；</w:t>
      </w:r>
    </w:p>
    <w:p w14:paraId="0D75527A">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（6）合同履行中与技术服务有关的来往函件；</w:t>
      </w:r>
    </w:p>
    <w:p w14:paraId="1C9BCB87">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（7）其他技术服务依据。</w:t>
      </w:r>
    </w:p>
    <w:p w14:paraId="5E4D0F8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6.3 技术服务范围</w:t>
      </w:r>
    </w:p>
    <w:p w14:paraId="1182332B">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受托人技术</w:t>
      </w:r>
      <w:r>
        <w:rPr>
          <w:rFonts w:hint="default" w:ascii="宋体" w:hAnsi="宋体" w:cs="Times New Roman"/>
          <w:color w:val="auto"/>
          <w:kern w:val="2"/>
          <w:position w:val="0"/>
          <w:sz w:val="24"/>
          <w:szCs w:val="24"/>
          <w:highlight w:val="none"/>
          <w:lang w:val="en-US" w:eastAsia="zh-CN" w:bidi="ar-SA"/>
        </w:rPr>
        <w:t>服务范围包括</w:t>
      </w:r>
      <w:r>
        <w:rPr>
          <w:rFonts w:hint="eastAsia" w:ascii="宋体" w:hAnsi="宋体" w:cs="Times New Roman"/>
          <w:color w:val="auto"/>
          <w:kern w:val="2"/>
          <w:position w:val="0"/>
          <w:sz w:val="24"/>
          <w:szCs w:val="24"/>
          <w:highlight w:val="none"/>
          <w:lang w:val="en-US" w:eastAsia="zh-CN" w:bidi="ar-SA"/>
        </w:rPr>
        <w:t>：</w:t>
      </w:r>
      <w:r>
        <w:rPr>
          <w:rFonts w:hint="eastAsia" w:ascii="宋体" w:hAnsi="宋体" w:cs="Times New Roman"/>
          <w:color w:val="auto"/>
          <w:kern w:val="2"/>
          <w:position w:val="0"/>
          <w:sz w:val="24"/>
          <w:szCs w:val="24"/>
          <w:highlight w:val="none"/>
          <w:u w:val="single"/>
          <w:lang w:val="en-US" w:eastAsia="zh-CN" w:bidi="ar-SA"/>
        </w:rPr>
        <w:t>桩号K0+000-K22+290范围内：机电工程交工检测服务</w:t>
      </w:r>
      <w:r>
        <w:rPr>
          <w:rFonts w:hint="eastAsia" w:ascii="宋体" w:hAnsi="宋体" w:cs="Times New Roman"/>
          <w:color w:val="auto"/>
          <w:kern w:val="2"/>
          <w:position w:val="0"/>
          <w:sz w:val="24"/>
          <w:szCs w:val="24"/>
          <w:highlight w:val="none"/>
          <w:lang w:val="en-US" w:eastAsia="zh-CN" w:bidi="ar-SA"/>
        </w:rPr>
        <w:t>。</w:t>
      </w:r>
    </w:p>
    <w:p w14:paraId="212694B2">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6.4 技术服务成果文件要求</w:t>
      </w:r>
    </w:p>
    <w:p w14:paraId="0C415935">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6.4.1成果文件应当满足《公路工程竣（交）工验收办法实施细则》、《公路工程竣（交）工验收办法》等相关法律法规、国家行业标准等的要求。</w:t>
      </w:r>
    </w:p>
    <w:p w14:paraId="293646B6">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color w:val="auto"/>
          <w:highlight w:val="none"/>
        </w:rPr>
      </w:pPr>
      <w:r>
        <w:rPr>
          <w:rFonts w:hint="eastAsia" w:ascii="黑体" w:hAnsi="黑体" w:eastAsia="黑体" w:cs="黑体"/>
          <w:i w:val="0"/>
          <w:iCs/>
          <w:color w:val="auto"/>
          <w:szCs w:val="24"/>
          <w:highlight w:val="none"/>
          <w:lang w:val="en-US" w:eastAsia="zh-CN"/>
        </w:rPr>
        <w:t>6.5 技术服务目标</w:t>
      </w:r>
    </w:p>
    <w:p w14:paraId="3B4B148B">
      <w:pPr>
        <w:pStyle w:val="53"/>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6.5.1 按照采购人需求及相关规范开展机电工程交工检测服务</w:t>
      </w:r>
      <w:r>
        <w:rPr>
          <w:rFonts w:hint="eastAsia" w:ascii="宋体" w:hAnsi="宋体"/>
          <w:color w:val="auto"/>
          <w:position w:val="0"/>
          <w:sz w:val="24"/>
          <w:szCs w:val="24"/>
          <w:highlight w:val="none"/>
          <w:lang w:eastAsia="zh-CN"/>
        </w:rPr>
        <w:t>工作</w:t>
      </w:r>
      <w:r>
        <w:rPr>
          <w:rFonts w:hint="eastAsia" w:ascii="宋体" w:hAnsi="宋体"/>
          <w:color w:val="auto"/>
          <w:position w:val="0"/>
          <w:sz w:val="24"/>
          <w:szCs w:val="24"/>
          <w:highlight w:val="none"/>
          <w:lang w:val="en-US" w:eastAsia="zh-CN"/>
        </w:rPr>
        <w:t>，直至机电工程交工质量检测验收备案通过。</w:t>
      </w:r>
    </w:p>
    <w:p w14:paraId="5B5C9195">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lang w:val="en-US" w:eastAsia="zh-CN"/>
        </w:rPr>
        <w:t>7</w:t>
      </w:r>
      <w:r>
        <w:rPr>
          <w:rFonts w:hint="eastAsia" w:ascii="黑体" w:hAnsi="黑体" w:eastAsia="黑体"/>
          <w:b w:val="0"/>
          <w:color w:val="auto"/>
          <w:position w:val="0"/>
          <w:szCs w:val="24"/>
          <w:highlight w:val="none"/>
        </w:rPr>
        <w:t>.开始</w:t>
      </w:r>
      <w:r>
        <w:rPr>
          <w:rFonts w:hint="eastAsia" w:ascii="黑体" w:hAnsi="黑体" w:eastAsia="黑体"/>
          <w:b w:val="0"/>
          <w:color w:val="auto"/>
          <w:position w:val="0"/>
          <w:szCs w:val="24"/>
          <w:highlight w:val="none"/>
          <w:lang w:val="en-US" w:eastAsia="zh-CN"/>
        </w:rPr>
        <w:t>技术</w:t>
      </w:r>
      <w:r>
        <w:rPr>
          <w:rFonts w:hint="eastAsia" w:ascii="黑体" w:hAnsi="黑体" w:eastAsia="黑体"/>
          <w:b w:val="0"/>
          <w:color w:val="auto"/>
          <w:position w:val="0"/>
          <w:szCs w:val="24"/>
          <w:highlight w:val="none"/>
        </w:rPr>
        <w:t>服务和完成</w:t>
      </w:r>
      <w:r>
        <w:rPr>
          <w:rFonts w:hint="eastAsia" w:ascii="黑体" w:hAnsi="黑体" w:eastAsia="黑体"/>
          <w:b w:val="0"/>
          <w:color w:val="auto"/>
          <w:position w:val="0"/>
          <w:szCs w:val="24"/>
          <w:highlight w:val="none"/>
          <w:lang w:val="en-US" w:eastAsia="zh-CN"/>
        </w:rPr>
        <w:t>技术</w:t>
      </w:r>
      <w:r>
        <w:rPr>
          <w:rFonts w:hint="eastAsia" w:ascii="黑体" w:hAnsi="黑体" w:eastAsia="黑体"/>
          <w:b w:val="0"/>
          <w:color w:val="auto"/>
          <w:position w:val="0"/>
          <w:szCs w:val="24"/>
          <w:highlight w:val="none"/>
        </w:rPr>
        <w:t>服务</w:t>
      </w:r>
    </w:p>
    <w:p w14:paraId="3C9A8F13">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7.1 开始技术服务</w:t>
      </w:r>
    </w:p>
    <w:p w14:paraId="5B05826F">
      <w:pPr>
        <w:pStyle w:val="701"/>
        <w:pageBreakBefore w:val="0"/>
        <w:tabs>
          <w:tab w:val="left" w:pos="145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符合</w:t>
      </w:r>
      <w:r>
        <w:rPr>
          <w:rFonts w:hint="eastAsia" w:ascii="宋体" w:hAnsi="宋体"/>
          <w:color w:val="auto"/>
          <w:sz w:val="24"/>
          <w:highlight w:val="none"/>
          <w:lang w:val="en-US" w:eastAsia="zh-CN"/>
        </w:rPr>
        <w:t>合</w:t>
      </w:r>
      <w:r>
        <w:rPr>
          <w:rFonts w:ascii="宋体" w:hAnsi="宋体"/>
          <w:color w:val="auto"/>
          <w:sz w:val="24"/>
          <w:highlight w:val="none"/>
        </w:rPr>
        <w:t>同条款约定的开始</w:t>
      </w:r>
      <w:r>
        <w:rPr>
          <w:rFonts w:hint="eastAsia" w:ascii="宋体" w:hAnsi="宋体"/>
          <w:color w:val="auto"/>
          <w:sz w:val="24"/>
          <w:highlight w:val="none"/>
          <w:lang w:eastAsia="zh-CN"/>
        </w:rPr>
        <w:t>技术</w:t>
      </w:r>
      <w:r>
        <w:rPr>
          <w:rFonts w:ascii="宋体" w:hAnsi="宋体"/>
          <w:color w:val="auto"/>
          <w:sz w:val="24"/>
          <w:highlight w:val="none"/>
        </w:rPr>
        <w:t>服务条件的，委托人应提前7天向</w:t>
      </w:r>
      <w:r>
        <w:rPr>
          <w:rFonts w:hint="eastAsia" w:ascii="宋体" w:hAnsi="宋体"/>
          <w:color w:val="auto"/>
          <w:sz w:val="24"/>
          <w:highlight w:val="none"/>
          <w:lang w:eastAsia="zh-CN"/>
        </w:rPr>
        <w:t>受托人</w:t>
      </w:r>
      <w:r>
        <w:rPr>
          <w:rFonts w:ascii="宋体" w:hAnsi="宋体"/>
          <w:color w:val="auto"/>
          <w:sz w:val="24"/>
          <w:highlight w:val="none"/>
        </w:rPr>
        <w:t>发出开始</w:t>
      </w:r>
      <w:r>
        <w:rPr>
          <w:rFonts w:hint="eastAsia" w:ascii="宋体" w:hAnsi="宋体"/>
          <w:color w:val="auto"/>
          <w:sz w:val="24"/>
          <w:highlight w:val="none"/>
          <w:lang w:eastAsia="zh-CN"/>
        </w:rPr>
        <w:t>技术</w:t>
      </w:r>
      <w:r>
        <w:rPr>
          <w:rFonts w:ascii="宋体" w:hAnsi="宋体"/>
          <w:color w:val="auto"/>
          <w:sz w:val="24"/>
          <w:highlight w:val="none"/>
        </w:rPr>
        <w:t>服务通知。</w:t>
      </w:r>
      <w:r>
        <w:rPr>
          <w:rFonts w:hint="eastAsia" w:ascii="宋体" w:hAnsi="宋体"/>
          <w:color w:val="auto"/>
          <w:sz w:val="24"/>
          <w:highlight w:val="none"/>
          <w:lang w:eastAsia="zh-CN"/>
        </w:rPr>
        <w:t>技术</w:t>
      </w:r>
      <w:r>
        <w:rPr>
          <w:rFonts w:ascii="宋体" w:hAnsi="宋体"/>
          <w:color w:val="auto"/>
          <w:sz w:val="24"/>
          <w:highlight w:val="none"/>
        </w:rPr>
        <w:t>服务期限自开始</w:t>
      </w:r>
      <w:r>
        <w:rPr>
          <w:rFonts w:hint="eastAsia" w:ascii="宋体" w:hAnsi="宋体"/>
          <w:color w:val="auto"/>
          <w:sz w:val="24"/>
          <w:highlight w:val="none"/>
          <w:lang w:eastAsia="zh-CN"/>
        </w:rPr>
        <w:t>技术</w:t>
      </w:r>
      <w:r>
        <w:rPr>
          <w:rFonts w:ascii="宋体" w:hAnsi="宋体"/>
          <w:color w:val="auto"/>
          <w:sz w:val="24"/>
          <w:highlight w:val="none"/>
        </w:rPr>
        <w:t>服务通知中载明的开始</w:t>
      </w:r>
      <w:r>
        <w:rPr>
          <w:rFonts w:hint="eastAsia" w:ascii="宋体" w:hAnsi="宋体"/>
          <w:color w:val="auto"/>
          <w:sz w:val="24"/>
          <w:highlight w:val="none"/>
          <w:lang w:eastAsia="zh-CN"/>
        </w:rPr>
        <w:t>技术</w:t>
      </w:r>
      <w:r>
        <w:rPr>
          <w:rFonts w:ascii="宋体" w:hAnsi="宋体"/>
          <w:color w:val="auto"/>
          <w:sz w:val="24"/>
          <w:highlight w:val="none"/>
        </w:rPr>
        <w:t>服务日期起计算。</w:t>
      </w:r>
    </w:p>
    <w:p w14:paraId="387B157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7.2 委托人引起的周期延误</w:t>
      </w:r>
    </w:p>
    <w:p w14:paraId="1272A2A8">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在履行合同过程中，由于委托人的下列原因造成</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期限延误的，委托人应当延长</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期</w:t>
      </w:r>
      <w:r>
        <w:rPr>
          <w:rFonts w:hint="eastAsia" w:ascii="宋体" w:hAnsi="宋体"/>
          <w:color w:val="auto"/>
          <w:sz w:val="24"/>
          <w:highlight w:val="none"/>
          <w:lang w:val="en-US" w:eastAsia="zh-CN"/>
        </w:rPr>
        <w:t>限</w:t>
      </w:r>
      <w:r>
        <w:rPr>
          <w:rFonts w:ascii="宋体" w:hAnsi="宋体"/>
          <w:color w:val="auto"/>
          <w:sz w:val="24"/>
          <w:highlight w:val="none"/>
        </w:rPr>
        <w:t>。</w:t>
      </w:r>
    </w:p>
    <w:p w14:paraId="39BB347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（1）合同变更；</w:t>
      </w:r>
    </w:p>
    <w:p w14:paraId="7D98D7D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（2）未按合同约定期限及时答复</w:t>
      </w:r>
      <w:r>
        <w:rPr>
          <w:rFonts w:hint="eastAsia" w:ascii="宋体" w:hAnsi="宋体"/>
          <w:color w:val="auto"/>
          <w:sz w:val="24"/>
          <w:highlight w:val="none"/>
          <w:lang w:eastAsia="zh-CN"/>
        </w:rPr>
        <w:t>技术</w:t>
      </w:r>
      <w:r>
        <w:rPr>
          <w:rFonts w:ascii="宋体" w:hAnsi="宋体"/>
          <w:color w:val="auto"/>
          <w:sz w:val="24"/>
          <w:highlight w:val="none"/>
        </w:rPr>
        <w:t>服务事项；</w:t>
      </w:r>
    </w:p>
    <w:p w14:paraId="68395E9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（3）因委托人原因导致的暂停</w:t>
      </w:r>
      <w:r>
        <w:rPr>
          <w:rFonts w:hint="eastAsia" w:ascii="宋体" w:hAnsi="宋体"/>
          <w:color w:val="auto"/>
          <w:sz w:val="24"/>
          <w:highlight w:val="none"/>
          <w:lang w:eastAsia="zh-CN"/>
        </w:rPr>
        <w:t>技术</w:t>
      </w:r>
      <w:r>
        <w:rPr>
          <w:rFonts w:ascii="宋体" w:hAnsi="宋体"/>
          <w:color w:val="auto"/>
          <w:sz w:val="24"/>
          <w:highlight w:val="none"/>
        </w:rPr>
        <w:t>服务；</w:t>
      </w:r>
    </w:p>
    <w:p w14:paraId="580DCE2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（4）未按合同约定及时支付</w:t>
      </w:r>
      <w:r>
        <w:rPr>
          <w:rFonts w:hint="eastAsia" w:ascii="宋体" w:hAnsi="宋体"/>
          <w:color w:val="auto"/>
          <w:sz w:val="24"/>
          <w:highlight w:val="none"/>
          <w:lang w:eastAsia="zh-CN"/>
        </w:rPr>
        <w:t>技术</w:t>
      </w:r>
      <w:r>
        <w:rPr>
          <w:rFonts w:ascii="宋体" w:hAnsi="宋体"/>
          <w:color w:val="auto"/>
          <w:sz w:val="24"/>
          <w:highlight w:val="none"/>
        </w:rPr>
        <w:t>服务费用；</w:t>
      </w:r>
    </w:p>
    <w:p w14:paraId="723E9DB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（5）委托人提供的基准资料错误；</w:t>
      </w:r>
    </w:p>
    <w:p w14:paraId="6A90A46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（6）未及时按照履行合同约定的相关义务；</w:t>
      </w:r>
    </w:p>
    <w:p w14:paraId="0958A97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（7）未能按照合同约定期限对</w:t>
      </w:r>
      <w:r>
        <w:rPr>
          <w:rFonts w:hint="eastAsia" w:ascii="宋体" w:hAnsi="宋体"/>
          <w:color w:val="auto"/>
          <w:sz w:val="24"/>
          <w:highlight w:val="none"/>
          <w:lang w:eastAsia="zh-CN"/>
        </w:rPr>
        <w:t>技术</w:t>
      </w:r>
      <w:r>
        <w:rPr>
          <w:rFonts w:ascii="宋体" w:hAnsi="宋体"/>
          <w:color w:val="auto"/>
          <w:sz w:val="24"/>
          <w:highlight w:val="none"/>
        </w:rPr>
        <w:t>服务成果文件进行审查；</w:t>
      </w:r>
    </w:p>
    <w:p w14:paraId="0E89EAE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（8）委托人造成周期延误的其他原因。</w:t>
      </w:r>
    </w:p>
    <w:p w14:paraId="0369A761">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7.3 受托人引起的周期延误</w:t>
      </w:r>
    </w:p>
    <w:p w14:paraId="292C629B">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u w:val="single"/>
          <w:lang w:eastAsia="zh-CN"/>
        </w:rPr>
      </w:pPr>
      <w:r>
        <w:rPr>
          <w:rFonts w:ascii="宋体" w:hAnsi="宋体"/>
          <w:color w:val="auto"/>
          <w:sz w:val="24"/>
          <w:highlight w:val="none"/>
        </w:rPr>
        <w:t>由于</w:t>
      </w:r>
      <w:r>
        <w:rPr>
          <w:rFonts w:hint="eastAsia" w:ascii="宋体" w:hAnsi="宋体"/>
          <w:color w:val="auto"/>
          <w:sz w:val="24"/>
          <w:highlight w:val="none"/>
          <w:lang w:eastAsia="zh-CN"/>
        </w:rPr>
        <w:t>受托人</w:t>
      </w:r>
      <w:r>
        <w:rPr>
          <w:rFonts w:ascii="宋体" w:hAnsi="宋体"/>
          <w:color w:val="auto"/>
          <w:sz w:val="24"/>
          <w:highlight w:val="none"/>
        </w:rPr>
        <w:t>原因造成周期延误，</w:t>
      </w:r>
      <w:r>
        <w:rPr>
          <w:rFonts w:hint="eastAsia" w:ascii="宋体" w:hAnsi="宋体"/>
          <w:color w:val="auto"/>
          <w:sz w:val="24"/>
          <w:highlight w:val="none"/>
          <w:lang w:eastAsia="zh-CN"/>
        </w:rPr>
        <w:t>受托人</w:t>
      </w:r>
      <w:r>
        <w:rPr>
          <w:rFonts w:ascii="宋体" w:hAnsi="宋体"/>
          <w:color w:val="auto"/>
          <w:sz w:val="24"/>
          <w:highlight w:val="none"/>
        </w:rPr>
        <w:t>应支付逾期违约金</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按 1000 元/天进行 </w:t>
      </w:r>
    </w:p>
    <w:p w14:paraId="4AE6FB43">
      <w:pPr>
        <w:pStyle w:val="33"/>
        <w:keepNext w:val="0"/>
        <w:keepLines w:val="0"/>
        <w:pageBreakBefore w:val="0"/>
        <w:widowControl/>
        <w:kinsoku/>
        <w:wordWrap/>
        <w:overflowPunct/>
        <w:topLinePunct w:val="0"/>
        <w:autoSpaceDE/>
        <w:autoSpaceDN/>
        <w:bidi w:val="0"/>
        <w:adjustRightInd/>
        <w:snapToGrid/>
        <w:spacing w:after="0" w:line="440" w:lineRule="exact"/>
        <w:ind w:firstLine="0" w:firstLineChars="0"/>
        <w:textAlignment w:val="auto"/>
        <w:rPr>
          <w:rFonts w:hint="default"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计算，最高限额50000元整。</w:t>
      </w:r>
    </w:p>
    <w:p w14:paraId="4F60E918">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7.4 第三人引起的周期延误</w:t>
      </w:r>
    </w:p>
    <w:p w14:paraId="4557FDF7">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由于行政管理部门审查或其他第三人原因造成费用增加和（或）周期延误的，由委托人承担。</w:t>
      </w:r>
    </w:p>
    <w:p w14:paraId="74F5E032">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7.5 完成技术服务</w:t>
      </w:r>
    </w:p>
    <w:p w14:paraId="2A036E43">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.5.1 </w:t>
      </w:r>
      <w:r>
        <w:rPr>
          <w:rFonts w:hint="eastAsia" w:ascii="宋体" w:hAnsi="宋体"/>
          <w:color w:val="auto"/>
          <w:sz w:val="24"/>
          <w:highlight w:val="none"/>
          <w:lang w:eastAsia="zh-CN"/>
        </w:rPr>
        <w:t>受托人</w:t>
      </w:r>
      <w:r>
        <w:rPr>
          <w:rFonts w:ascii="宋体" w:hAnsi="宋体"/>
          <w:color w:val="auto"/>
          <w:sz w:val="24"/>
          <w:highlight w:val="none"/>
        </w:rPr>
        <w:t>完成</w:t>
      </w:r>
      <w:r>
        <w:rPr>
          <w:rFonts w:hint="eastAsia" w:ascii="宋体" w:hAnsi="宋体"/>
          <w:color w:val="auto"/>
          <w:sz w:val="24"/>
          <w:highlight w:val="none"/>
          <w:lang w:eastAsia="zh-CN"/>
        </w:rPr>
        <w:t>技术</w:t>
      </w:r>
      <w:r>
        <w:rPr>
          <w:rFonts w:ascii="宋体" w:hAnsi="宋体"/>
          <w:color w:val="auto"/>
          <w:sz w:val="24"/>
          <w:highlight w:val="none"/>
        </w:rPr>
        <w:t>服务之后，应当根据法律、规范标准、合同约定和委托人要求提交</w:t>
      </w:r>
      <w:r>
        <w:rPr>
          <w:rFonts w:hint="eastAsia" w:ascii="宋体" w:hAnsi="宋体"/>
          <w:color w:val="auto"/>
          <w:sz w:val="24"/>
          <w:highlight w:val="none"/>
          <w:lang w:eastAsia="zh-CN"/>
        </w:rPr>
        <w:t>技术</w:t>
      </w:r>
      <w:r>
        <w:rPr>
          <w:rFonts w:ascii="宋体" w:hAnsi="宋体"/>
          <w:color w:val="auto"/>
          <w:sz w:val="24"/>
          <w:highlight w:val="none"/>
        </w:rPr>
        <w:t>服务成果文件。</w:t>
      </w:r>
    </w:p>
    <w:p w14:paraId="60DE06FF">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.5.2 </w:t>
      </w:r>
      <w:r>
        <w:rPr>
          <w:rFonts w:hint="eastAsia" w:ascii="宋体" w:hAnsi="宋体"/>
          <w:color w:val="auto"/>
          <w:sz w:val="24"/>
          <w:highlight w:val="none"/>
          <w:lang w:eastAsia="zh-CN"/>
        </w:rPr>
        <w:t>技术</w:t>
      </w:r>
      <w:r>
        <w:rPr>
          <w:rFonts w:ascii="宋体" w:hAnsi="宋体"/>
          <w:color w:val="auto"/>
          <w:sz w:val="24"/>
          <w:highlight w:val="none"/>
        </w:rPr>
        <w:t>服务成果文件是工程</w:t>
      </w:r>
      <w:r>
        <w:rPr>
          <w:rFonts w:hint="eastAsia" w:ascii="宋体" w:hAnsi="宋体"/>
          <w:color w:val="auto"/>
          <w:sz w:val="24"/>
          <w:highlight w:val="none"/>
          <w:lang w:eastAsia="zh-CN"/>
        </w:rPr>
        <w:t>技术</w:t>
      </w:r>
      <w:r>
        <w:rPr>
          <w:rFonts w:ascii="宋体" w:hAnsi="宋体"/>
          <w:color w:val="auto"/>
          <w:sz w:val="24"/>
          <w:highlight w:val="none"/>
        </w:rPr>
        <w:t>服务的最终成果之一，应当根据本工程的</w:t>
      </w:r>
      <w:r>
        <w:rPr>
          <w:rFonts w:hint="eastAsia" w:ascii="宋体" w:hAnsi="宋体"/>
          <w:color w:val="auto"/>
          <w:sz w:val="24"/>
          <w:highlight w:val="none"/>
          <w:lang w:eastAsia="zh-CN"/>
        </w:rPr>
        <w:t>技术</w:t>
      </w:r>
      <w:r>
        <w:rPr>
          <w:rFonts w:ascii="宋体" w:hAnsi="宋体"/>
          <w:color w:val="auto"/>
          <w:sz w:val="24"/>
          <w:highlight w:val="none"/>
        </w:rPr>
        <w:t>服务内容和不同阶段的</w:t>
      </w:r>
      <w:r>
        <w:rPr>
          <w:rFonts w:hint="eastAsia" w:ascii="宋体" w:hAnsi="宋体"/>
          <w:color w:val="auto"/>
          <w:sz w:val="24"/>
          <w:highlight w:val="none"/>
          <w:lang w:eastAsia="zh-CN"/>
        </w:rPr>
        <w:t>技术</w:t>
      </w:r>
      <w:r>
        <w:rPr>
          <w:rFonts w:ascii="宋体" w:hAnsi="宋体"/>
          <w:color w:val="auto"/>
          <w:sz w:val="24"/>
          <w:highlight w:val="none"/>
        </w:rPr>
        <w:t>服务任务、目的和要求等进行编制。</w:t>
      </w:r>
    </w:p>
    <w:p w14:paraId="2860778C">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.5.3 </w:t>
      </w:r>
      <w:r>
        <w:rPr>
          <w:rFonts w:hint="eastAsia" w:ascii="宋体" w:hAnsi="宋体"/>
          <w:color w:val="auto"/>
          <w:sz w:val="24"/>
          <w:highlight w:val="none"/>
          <w:lang w:eastAsia="zh-CN"/>
        </w:rPr>
        <w:t>技术</w:t>
      </w:r>
      <w:r>
        <w:rPr>
          <w:rFonts w:ascii="宋体" w:hAnsi="宋体"/>
          <w:color w:val="auto"/>
          <w:sz w:val="24"/>
          <w:highlight w:val="none"/>
        </w:rPr>
        <w:t>服务成果文件包括纸质文件和电子文件两种形式，内容应当一致。两者若有不一致时，应以纸质文件为准。纸质文件一式</w:t>
      </w:r>
      <w:r>
        <w:rPr>
          <w:rFonts w:hint="eastAsia" w:ascii="宋体" w:hAnsi="宋体"/>
          <w:color w:val="auto"/>
          <w:sz w:val="24"/>
          <w:highlight w:val="none"/>
          <w:u w:val="single"/>
          <w:lang w:val="en-US" w:eastAsia="zh-CN"/>
        </w:rPr>
        <w:t xml:space="preserve">   </w:t>
      </w:r>
      <w:r>
        <w:rPr>
          <w:rFonts w:ascii="宋体" w:hAnsi="宋体"/>
          <w:color w:val="auto"/>
          <w:sz w:val="24"/>
          <w:highlight w:val="none"/>
        </w:rPr>
        <w:t>份，应当加盖单位章和项目负责人注册执业印章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如有需要</w:t>
      </w:r>
      <w:r>
        <w:rPr>
          <w:rFonts w:hint="eastAsia" w:ascii="宋体" w:hAnsi="宋体"/>
          <w:color w:val="auto"/>
          <w:sz w:val="24"/>
          <w:highlight w:val="none"/>
          <w:lang w:eastAsia="zh-CN"/>
        </w:rPr>
        <w:t>）</w:t>
      </w:r>
      <w:r>
        <w:rPr>
          <w:rFonts w:ascii="宋体" w:hAnsi="宋体"/>
          <w:color w:val="auto"/>
          <w:sz w:val="24"/>
          <w:highlight w:val="none"/>
        </w:rPr>
        <w:t>；电子文件中的文字为 WORD 格式、图形为 CAD、JPG 等格式，并应使用光盘和 U 盘分别贮存。</w:t>
      </w:r>
    </w:p>
    <w:p w14:paraId="2A6DC7A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7.6 提前完成技术服务</w:t>
      </w:r>
    </w:p>
    <w:p w14:paraId="1FE4912E">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.6.1 根据委托人要求或者基于专业能力判断，</w:t>
      </w:r>
      <w:r>
        <w:rPr>
          <w:rFonts w:hint="eastAsia" w:ascii="宋体" w:hAnsi="宋体"/>
          <w:color w:val="auto"/>
          <w:sz w:val="24"/>
          <w:highlight w:val="none"/>
          <w:lang w:eastAsia="zh-CN"/>
        </w:rPr>
        <w:t>受托人</w:t>
      </w:r>
      <w:r>
        <w:rPr>
          <w:rFonts w:ascii="宋体" w:hAnsi="宋体"/>
          <w:color w:val="auto"/>
          <w:sz w:val="24"/>
          <w:highlight w:val="none"/>
        </w:rPr>
        <w:t>认为能够提前完成</w:t>
      </w:r>
      <w:r>
        <w:rPr>
          <w:rFonts w:hint="eastAsia" w:ascii="宋体" w:hAnsi="宋体"/>
          <w:color w:val="auto"/>
          <w:sz w:val="24"/>
          <w:highlight w:val="none"/>
          <w:lang w:eastAsia="zh-CN"/>
        </w:rPr>
        <w:t>技术</w:t>
      </w:r>
      <w:r>
        <w:rPr>
          <w:rFonts w:ascii="宋体" w:hAnsi="宋体"/>
          <w:color w:val="auto"/>
          <w:sz w:val="24"/>
          <w:highlight w:val="none"/>
        </w:rPr>
        <w:t>服务的，可向委托人递交一份提前完成</w:t>
      </w:r>
      <w:r>
        <w:rPr>
          <w:rFonts w:hint="eastAsia" w:ascii="宋体" w:hAnsi="宋体"/>
          <w:color w:val="auto"/>
          <w:sz w:val="24"/>
          <w:highlight w:val="none"/>
          <w:lang w:eastAsia="zh-CN"/>
        </w:rPr>
        <w:t>技术</w:t>
      </w:r>
      <w:r>
        <w:rPr>
          <w:rFonts w:ascii="宋体" w:hAnsi="宋体"/>
          <w:color w:val="auto"/>
          <w:sz w:val="24"/>
          <w:highlight w:val="none"/>
        </w:rPr>
        <w:t>服务建议书，包括实施方案、提前时间、</w:t>
      </w:r>
      <w:r>
        <w:rPr>
          <w:rFonts w:hint="eastAsia" w:ascii="宋体" w:hAnsi="宋体"/>
          <w:color w:val="auto"/>
          <w:sz w:val="24"/>
          <w:highlight w:val="none"/>
          <w:lang w:eastAsia="zh-CN"/>
        </w:rPr>
        <w:t>技术</w:t>
      </w:r>
      <w:r>
        <w:rPr>
          <w:rFonts w:ascii="宋体" w:hAnsi="宋体"/>
          <w:color w:val="auto"/>
          <w:sz w:val="24"/>
          <w:highlight w:val="none"/>
        </w:rPr>
        <w:t>服务费用变动等内容。委托人接受建议书的，不因提前完成</w:t>
      </w:r>
      <w:r>
        <w:rPr>
          <w:rFonts w:hint="eastAsia" w:ascii="宋体" w:hAnsi="宋体"/>
          <w:color w:val="auto"/>
          <w:sz w:val="24"/>
          <w:highlight w:val="none"/>
          <w:lang w:eastAsia="zh-CN"/>
        </w:rPr>
        <w:t>技术</w:t>
      </w:r>
      <w:r>
        <w:rPr>
          <w:rFonts w:ascii="宋体" w:hAnsi="宋体"/>
          <w:color w:val="auto"/>
          <w:sz w:val="24"/>
          <w:highlight w:val="none"/>
        </w:rPr>
        <w:t>服务而减少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或增加</w:t>
      </w:r>
      <w:r>
        <w:rPr>
          <w:rFonts w:hint="eastAsia" w:ascii="宋体" w:hAnsi="宋体"/>
          <w:color w:val="auto"/>
          <w:sz w:val="24"/>
          <w:highlight w:val="none"/>
          <w:lang w:eastAsia="zh-CN"/>
        </w:rPr>
        <w:t>）技术</w:t>
      </w:r>
      <w:r>
        <w:rPr>
          <w:rFonts w:ascii="宋体" w:hAnsi="宋体"/>
          <w:color w:val="auto"/>
          <w:sz w:val="24"/>
          <w:highlight w:val="none"/>
        </w:rPr>
        <w:t>服务费用；</w:t>
      </w:r>
    </w:p>
    <w:p w14:paraId="22BA1035">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.6.2 委托人要求提前完成</w:t>
      </w:r>
      <w:r>
        <w:rPr>
          <w:rFonts w:hint="eastAsia" w:ascii="宋体" w:hAnsi="宋体"/>
          <w:color w:val="auto"/>
          <w:sz w:val="24"/>
          <w:highlight w:val="none"/>
          <w:lang w:eastAsia="zh-CN"/>
        </w:rPr>
        <w:t>技术</w:t>
      </w:r>
      <w:r>
        <w:rPr>
          <w:rFonts w:ascii="宋体" w:hAnsi="宋体"/>
          <w:color w:val="auto"/>
          <w:sz w:val="24"/>
          <w:highlight w:val="none"/>
        </w:rPr>
        <w:t>服务但</w:t>
      </w:r>
      <w:r>
        <w:rPr>
          <w:rFonts w:hint="eastAsia" w:ascii="宋体" w:hAnsi="宋体"/>
          <w:color w:val="auto"/>
          <w:sz w:val="24"/>
          <w:highlight w:val="none"/>
          <w:lang w:eastAsia="zh-CN"/>
        </w:rPr>
        <w:t>受托人</w:t>
      </w:r>
      <w:r>
        <w:rPr>
          <w:rFonts w:ascii="宋体" w:hAnsi="宋体"/>
          <w:color w:val="auto"/>
          <w:sz w:val="24"/>
          <w:highlight w:val="none"/>
        </w:rPr>
        <w:t>认为无法实施的，应在收到委托人书面指示后7天内提出书面异议，说明不能提前完成的理由。委托人应在收到异议后7天内予以答复。任何情况下，委托人不得压缩合理的</w:t>
      </w:r>
      <w:r>
        <w:rPr>
          <w:rFonts w:hint="eastAsia" w:ascii="宋体" w:hAnsi="宋体"/>
          <w:color w:val="auto"/>
          <w:sz w:val="24"/>
          <w:highlight w:val="none"/>
          <w:lang w:eastAsia="zh-CN"/>
        </w:rPr>
        <w:t>技术</w:t>
      </w:r>
      <w:r>
        <w:rPr>
          <w:rFonts w:ascii="宋体" w:hAnsi="宋体"/>
          <w:color w:val="auto"/>
          <w:sz w:val="24"/>
          <w:highlight w:val="none"/>
        </w:rPr>
        <w:t>服务期限。</w:t>
      </w:r>
    </w:p>
    <w:p w14:paraId="1B45E98E">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8.暂停技术服务</w:t>
      </w:r>
    </w:p>
    <w:p w14:paraId="48E2C9E4">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8.1 委托人原因暂停技术服务</w:t>
      </w:r>
    </w:p>
    <w:p w14:paraId="43F9CDB3">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合同履行中发生下列情形之一的，</w:t>
      </w:r>
      <w:r>
        <w:rPr>
          <w:rFonts w:hint="eastAsia" w:ascii="宋体" w:hAnsi="宋体"/>
          <w:color w:val="auto"/>
          <w:sz w:val="24"/>
          <w:highlight w:val="none"/>
          <w:lang w:eastAsia="zh-CN"/>
        </w:rPr>
        <w:t>受托人</w:t>
      </w:r>
      <w:r>
        <w:rPr>
          <w:rFonts w:ascii="宋体" w:hAnsi="宋体"/>
          <w:color w:val="auto"/>
          <w:sz w:val="24"/>
          <w:highlight w:val="none"/>
        </w:rPr>
        <w:t>可向委托人发出通知，要求委托人采取有效措施予以纠正。委托人收到</w:t>
      </w:r>
      <w:r>
        <w:rPr>
          <w:rFonts w:hint="eastAsia" w:ascii="宋体" w:hAnsi="宋体"/>
          <w:color w:val="auto"/>
          <w:sz w:val="24"/>
          <w:highlight w:val="none"/>
          <w:lang w:eastAsia="zh-CN"/>
        </w:rPr>
        <w:t>受托人</w:t>
      </w:r>
      <w:r>
        <w:rPr>
          <w:rFonts w:ascii="宋体" w:hAnsi="宋体"/>
          <w:color w:val="auto"/>
          <w:sz w:val="24"/>
          <w:highlight w:val="none"/>
        </w:rPr>
        <w:t>通知后的28天内仍不履行合同义务时，</w:t>
      </w:r>
      <w:r>
        <w:rPr>
          <w:rFonts w:hint="eastAsia" w:ascii="宋体" w:hAnsi="宋体"/>
          <w:color w:val="auto"/>
          <w:sz w:val="24"/>
          <w:highlight w:val="none"/>
          <w:lang w:eastAsia="zh-CN"/>
        </w:rPr>
        <w:t>受托人</w:t>
      </w:r>
      <w:r>
        <w:rPr>
          <w:rFonts w:ascii="宋体" w:hAnsi="宋体"/>
          <w:color w:val="auto"/>
          <w:sz w:val="24"/>
          <w:highlight w:val="none"/>
        </w:rPr>
        <w:t>有权暂停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并通知委托人；委托人应承担由此导致的费用增加和（或）周期延误。</w:t>
      </w:r>
    </w:p>
    <w:p w14:paraId="1C596277">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（1）委托人违约；</w:t>
      </w:r>
    </w:p>
    <w:p w14:paraId="05F37F3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（2）委托人确定暂停</w:t>
      </w:r>
      <w:r>
        <w:rPr>
          <w:rFonts w:hint="eastAsia" w:ascii="宋体" w:hAnsi="宋体"/>
          <w:color w:val="auto"/>
          <w:sz w:val="24"/>
          <w:highlight w:val="none"/>
          <w:lang w:eastAsia="zh-CN"/>
        </w:rPr>
        <w:t>技术</w:t>
      </w:r>
      <w:r>
        <w:rPr>
          <w:rFonts w:ascii="宋体" w:hAnsi="宋体"/>
          <w:color w:val="auto"/>
          <w:sz w:val="24"/>
          <w:highlight w:val="none"/>
        </w:rPr>
        <w:t>服务；</w:t>
      </w:r>
    </w:p>
    <w:p w14:paraId="7FD5D416">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（3）合同约定由委托人承担责任的其他情形。</w:t>
      </w:r>
    </w:p>
    <w:p w14:paraId="22B24B5D">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8.2 受托人原因暂停技术服务</w:t>
      </w:r>
    </w:p>
    <w:p w14:paraId="76498AF6">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合同履行中发生下列情形之一的，委托人可向</w:t>
      </w:r>
      <w:r>
        <w:rPr>
          <w:rFonts w:hint="eastAsia" w:ascii="宋体" w:hAnsi="宋体"/>
          <w:color w:val="auto"/>
          <w:sz w:val="24"/>
          <w:highlight w:val="none"/>
          <w:lang w:eastAsia="zh-CN"/>
        </w:rPr>
        <w:t>受托人</w:t>
      </w:r>
      <w:r>
        <w:rPr>
          <w:rFonts w:ascii="宋体" w:hAnsi="宋体"/>
          <w:color w:val="auto"/>
          <w:sz w:val="24"/>
          <w:highlight w:val="none"/>
        </w:rPr>
        <w:t>发出通知暂停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，由此造成费用的增加和（或）周期延误由</w:t>
      </w:r>
      <w:r>
        <w:rPr>
          <w:rFonts w:hint="eastAsia" w:ascii="宋体" w:hAnsi="宋体"/>
          <w:color w:val="auto"/>
          <w:sz w:val="24"/>
          <w:highlight w:val="none"/>
          <w:lang w:eastAsia="zh-CN"/>
        </w:rPr>
        <w:t>受托人</w:t>
      </w:r>
      <w:r>
        <w:rPr>
          <w:rFonts w:ascii="宋体" w:hAnsi="宋体"/>
          <w:color w:val="auto"/>
          <w:sz w:val="24"/>
          <w:highlight w:val="none"/>
        </w:rPr>
        <w:t>承担：</w:t>
      </w:r>
    </w:p>
    <w:p w14:paraId="528E5D5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受托人</w:t>
      </w:r>
      <w:r>
        <w:rPr>
          <w:rFonts w:ascii="宋体" w:hAnsi="宋体"/>
          <w:color w:val="auto"/>
          <w:sz w:val="24"/>
          <w:highlight w:val="none"/>
        </w:rPr>
        <w:t>违约；</w:t>
      </w:r>
    </w:p>
    <w:p w14:paraId="7E16A08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受托人</w:t>
      </w:r>
      <w:r>
        <w:rPr>
          <w:rFonts w:ascii="宋体" w:hAnsi="宋体"/>
          <w:color w:val="auto"/>
          <w:sz w:val="24"/>
          <w:highlight w:val="none"/>
        </w:rPr>
        <w:t>擅自暂停</w:t>
      </w:r>
      <w:r>
        <w:rPr>
          <w:rFonts w:hint="eastAsia" w:ascii="宋体" w:hAnsi="宋体"/>
          <w:color w:val="auto"/>
          <w:sz w:val="24"/>
          <w:highlight w:val="none"/>
          <w:lang w:eastAsia="zh-CN"/>
        </w:rPr>
        <w:t>技术</w:t>
      </w:r>
      <w:r>
        <w:rPr>
          <w:rFonts w:ascii="宋体" w:hAnsi="宋体"/>
          <w:color w:val="auto"/>
          <w:sz w:val="24"/>
          <w:highlight w:val="none"/>
        </w:rPr>
        <w:t>服务；</w:t>
      </w:r>
    </w:p>
    <w:p w14:paraId="3673E18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（3）合同约定由</w:t>
      </w:r>
      <w:r>
        <w:rPr>
          <w:rFonts w:hint="eastAsia" w:ascii="宋体" w:hAnsi="宋体"/>
          <w:color w:val="auto"/>
          <w:sz w:val="24"/>
          <w:highlight w:val="none"/>
          <w:lang w:eastAsia="zh-CN"/>
        </w:rPr>
        <w:t>受托人</w:t>
      </w:r>
      <w:r>
        <w:rPr>
          <w:rFonts w:ascii="宋体" w:hAnsi="宋体"/>
          <w:color w:val="auto"/>
          <w:sz w:val="24"/>
          <w:highlight w:val="none"/>
        </w:rPr>
        <w:t>承担责任的其他情形。</w:t>
      </w:r>
    </w:p>
    <w:p w14:paraId="0E2D0935">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8.3 暂停期间的文件照管</w:t>
      </w:r>
    </w:p>
    <w:p w14:paraId="3E8CC8F1">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不论由于何种原因引起暂停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的，暂停期间</w:t>
      </w:r>
      <w:r>
        <w:rPr>
          <w:rFonts w:hint="eastAsia" w:ascii="宋体" w:hAnsi="宋体"/>
          <w:color w:val="auto"/>
          <w:sz w:val="24"/>
          <w:highlight w:val="none"/>
          <w:lang w:eastAsia="zh-CN"/>
        </w:rPr>
        <w:t>受托人</w:t>
      </w:r>
      <w:r>
        <w:rPr>
          <w:rFonts w:ascii="宋体" w:hAnsi="宋体"/>
          <w:color w:val="auto"/>
          <w:sz w:val="24"/>
          <w:highlight w:val="none"/>
        </w:rPr>
        <w:t>应负责妥善保护已</w:t>
      </w:r>
      <w:r>
        <w:rPr>
          <w:rFonts w:hint="eastAsia" w:ascii="宋体" w:hAnsi="宋体"/>
          <w:color w:val="auto"/>
          <w:sz w:val="24"/>
          <w:highlight w:val="none"/>
          <w:lang w:eastAsia="zh-CN"/>
        </w:rPr>
        <w:t>完成</w:t>
      </w:r>
      <w:r>
        <w:rPr>
          <w:rFonts w:ascii="宋体" w:hAnsi="宋体"/>
          <w:color w:val="auto"/>
          <w:sz w:val="24"/>
          <w:highlight w:val="none"/>
        </w:rPr>
        <w:t>部分的</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成果文件，由此增加的费用由责任方承担。</w:t>
      </w:r>
    </w:p>
    <w:p w14:paraId="07686AF1">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9.技术服务成果文件</w:t>
      </w:r>
    </w:p>
    <w:p w14:paraId="6AD78C3C">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9.1 技术服务成果文件接收</w:t>
      </w:r>
    </w:p>
    <w:p w14:paraId="30AC7208">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.1.1 委托人应当及时接收</w:t>
      </w:r>
      <w:r>
        <w:rPr>
          <w:rFonts w:hint="eastAsia" w:ascii="宋体" w:hAnsi="宋体"/>
          <w:color w:val="auto"/>
          <w:sz w:val="24"/>
          <w:highlight w:val="none"/>
          <w:lang w:eastAsia="zh-CN"/>
        </w:rPr>
        <w:t>受托人</w:t>
      </w:r>
      <w:r>
        <w:rPr>
          <w:rFonts w:ascii="宋体" w:hAnsi="宋体"/>
          <w:color w:val="auto"/>
          <w:sz w:val="24"/>
          <w:highlight w:val="none"/>
        </w:rPr>
        <w:t>提交的</w:t>
      </w:r>
      <w:r>
        <w:rPr>
          <w:rFonts w:hint="eastAsia" w:ascii="宋体" w:hAnsi="宋体"/>
          <w:color w:val="auto"/>
          <w:sz w:val="24"/>
          <w:highlight w:val="none"/>
          <w:lang w:eastAsia="zh-CN"/>
        </w:rPr>
        <w:t>技术</w:t>
      </w:r>
      <w:r>
        <w:rPr>
          <w:rFonts w:ascii="宋体" w:hAnsi="宋体"/>
          <w:color w:val="auto"/>
          <w:sz w:val="24"/>
          <w:highlight w:val="none"/>
        </w:rPr>
        <w:t>服务成果文件。如无正当理由拒收的，视为委托人已经接收</w:t>
      </w:r>
      <w:r>
        <w:rPr>
          <w:rFonts w:hint="eastAsia" w:ascii="宋体" w:hAnsi="宋体"/>
          <w:color w:val="auto"/>
          <w:sz w:val="24"/>
          <w:highlight w:val="none"/>
          <w:lang w:eastAsia="zh-CN"/>
        </w:rPr>
        <w:t>技术</w:t>
      </w:r>
      <w:r>
        <w:rPr>
          <w:rFonts w:ascii="宋体" w:hAnsi="宋体"/>
          <w:color w:val="auto"/>
          <w:sz w:val="24"/>
          <w:highlight w:val="none"/>
        </w:rPr>
        <w:t>服务成果文件。</w:t>
      </w:r>
    </w:p>
    <w:p w14:paraId="1803453F">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.1.2 委托人接收</w:t>
      </w:r>
      <w:r>
        <w:rPr>
          <w:rFonts w:hint="eastAsia" w:ascii="宋体" w:hAnsi="宋体"/>
          <w:color w:val="auto"/>
          <w:sz w:val="24"/>
          <w:highlight w:val="none"/>
          <w:lang w:eastAsia="zh-CN"/>
        </w:rPr>
        <w:t>技术</w:t>
      </w:r>
      <w:r>
        <w:rPr>
          <w:rFonts w:ascii="宋体" w:hAnsi="宋体"/>
          <w:color w:val="auto"/>
          <w:sz w:val="24"/>
          <w:highlight w:val="none"/>
        </w:rPr>
        <w:t>服务成果文件时，应向</w:t>
      </w:r>
      <w:r>
        <w:rPr>
          <w:rFonts w:hint="eastAsia" w:ascii="宋体" w:hAnsi="宋体"/>
          <w:color w:val="auto"/>
          <w:sz w:val="24"/>
          <w:highlight w:val="none"/>
          <w:lang w:eastAsia="zh-CN"/>
        </w:rPr>
        <w:t>受托人</w:t>
      </w:r>
      <w:r>
        <w:rPr>
          <w:rFonts w:ascii="宋体" w:hAnsi="宋体"/>
          <w:color w:val="auto"/>
          <w:sz w:val="24"/>
          <w:highlight w:val="none"/>
        </w:rPr>
        <w:t>出具文件签收凭证。</w:t>
      </w:r>
    </w:p>
    <w:p w14:paraId="5A98CB28">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10.技术服务责任与保险</w:t>
      </w:r>
    </w:p>
    <w:p w14:paraId="6199A699">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10.1 工作质量责任</w:t>
      </w:r>
    </w:p>
    <w:p w14:paraId="58D215E3">
      <w:pPr>
        <w:pStyle w:val="701"/>
        <w:pageBreakBefore w:val="0"/>
        <w:tabs>
          <w:tab w:val="left" w:pos="142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.1.1 </w:t>
      </w:r>
      <w:r>
        <w:rPr>
          <w:rFonts w:hint="eastAsia" w:ascii="宋体" w:hAnsi="宋体"/>
          <w:color w:val="auto"/>
          <w:sz w:val="24"/>
          <w:highlight w:val="none"/>
          <w:lang w:eastAsia="zh-CN"/>
        </w:rPr>
        <w:t>技术</w:t>
      </w:r>
      <w:r>
        <w:rPr>
          <w:rFonts w:ascii="宋体" w:hAnsi="宋体"/>
          <w:color w:val="auto"/>
          <w:sz w:val="24"/>
          <w:highlight w:val="none"/>
        </w:rPr>
        <w:t>服务工作质量应满足法律规定、规范标准、合同约定和委托人要求等。</w:t>
      </w:r>
    </w:p>
    <w:p w14:paraId="0169C515">
      <w:pPr>
        <w:pStyle w:val="701"/>
        <w:pageBreakBefore w:val="0"/>
        <w:tabs>
          <w:tab w:val="left" w:pos="1483"/>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.1.2 </w:t>
      </w:r>
      <w:r>
        <w:rPr>
          <w:rFonts w:hint="eastAsia" w:ascii="宋体" w:hAnsi="宋体"/>
          <w:color w:val="auto"/>
          <w:sz w:val="24"/>
          <w:highlight w:val="none"/>
          <w:lang w:eastAsia="zh-CN"/>
        </w:rPr>
        <w:t>受托人</w:t>
      </w:r>
      <w:r>
        <w:rPr>
          <w:rFonts w:ascii="宋体" w:hAnsi="宋体"/>
          <w:color w:val="auto"/>
          <w:sz w:val="24"/>
          <w:highlight w:val="none"/>
        </w:rPr>
        <w:t>应做好</w:t>
      </w:r>
      <w:r>
        <w:rPr>
          <w:rFonts w:hint="eastAsia" w:ascii="宋体" w:hAnsi="宋体"/>
          <w:color w:val="auto"/>
          <w:sz w:val="24"/>
          <w:highlight w:val="none"/>
          <w:lang w:eastAsia="zh-CN"/>
        </w:rPr>
        <w:t>技术</w:t>
      </w:r>
      <w:r>
        <w:rPr>
          <w:rFonts w:ascii="宋体" w:hAnsi="宋体"/>
          <w:color w:val="auto"/>
          <w:sz w:val="24"/>
          <w:highlight w:val="none"/>
        </w:rPr>
        <w:t>服务的质量与技术管理工作，加强</w:t>
      </w:r>
      <w:r>
        <w:rPr>
          <w:rFonts w:hint="eastAsia" w:ascii="宋体" w:hAnsi="宋体"/>
          <w:color w:val="auto"/>
          <w:sz w:val="24"/>
          <w:highlight w:val="none"/>
          <w:lang w:eastAsia="zh-CN"/>
        </w:rPr>
        <w:t>技术</w:t>
      </w:r>
      <w:r>
        <w:rPr>
          <w:rFonts w:ascii="宋体" w:hAnsi="宋体"/>
          <w:color w:val="auto"/>
          <w:sz w:val="24"/>
          <w:highlight w:val="none"/>
        </w:rPr>
        <w:t>服务全过程的质量控制，建立完整的</w:t>
      </w:r>
      <w:r>
        <w:rPr>
          <w:rFonts w:hint="eastAsia" w:ascii="宋体" w:hAnsi="宋体"/>
          <w:color w:val="auto"/>
          <w:sz w:val="24"/>
          <w:highlight w:val="none"/>
          <w:lang w:eastAsia="zh-CN"/>
        </w:rPr>
        <w:t>技术</w:t>
      </w:r>
      <w:r>
        <w:rPr>
          <w:rFonts w:ascii="宋体" w:hAnsi="宋体"/>
          <w:color w:val="auto"/>
          <w:sz w:val="24"/>
          <w:highlight w:val="none"/>
        </w:rPr>
        <w:t>服务成果文件的</w:t>
      </w:r>
      <w:r>
        <w:rPr>
          <w:rFonts w:hint="eastAsia" w:ascii="宋体" w:hAnsi="宋体"/>
          <w:color w:val="auto"/>
          <w:sz w:val="24"/>
          <w:highlight w:val="none"/>
          <w:lang w:eastAsia="zh-CN"/>
        </w:rPr>
        <w:t>技术</w:t>
      </w:r>
      <w:r>
        <w:rPr>
          <w:rFonts w:ascii="宋体" w:hAnsi="宋体"/>
          <w:color w:val="auto"/>
          <w:sz w:val="24"/>
          <w:highlight w:val="none"/>
        </w:rPr>
        <w:t>服务、复核、审核、会签和批准制度，明确各阶段的责任人。</w:t>
      </w:r>
    </w:p>
    <w:p w14:paraId="600FFBDD">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.1.3 </w:t>
      </w:r>
      <w:r>
        <w:rPr>
          <w:rFonts w:hint="eastAsia" w:ascii="宋体" w:hAnsi="宋体"/>
          <w:color w:val="auto"/>
          <w:sz w:val="24"/>
          <w:highlight w:val="none"/>
          <w:lang w:eastAsia="zh-CN"/>
        </w:rPr>
        <w:t>受托人</w:t>
      </w:r>
      <w:r>
        <w:rPr>
          <w:rFonts w:ascii="宋体" w:hAnsi="宋体"/>
          <w:color w:val="auto"/>
          <w:sz w:val="24"/>
          <w:highlight w:val="none"/>
        </w:rPr>
        <w:t>应按合同约定对</w:t>
      </w:r>
      <w:r>
        <w:rPr>
          <w:rFonts w:hint="eastAsia" w:ascii="宋体" w:hAnsi="宋体"/>
          <w:color w:val="auto"/>
          <w:sz w:val="24"/>
          <w:highlight w:val="none"/>
          <w:lang w:eastAsia="zh-CN"/>
        </w:rPr>
        <w:t>技术</w:t>
      </w:r>
      <w:r>
        <w:rPr>
          <w:rFonts w:ascii="宋体" w:hAnsi="宋体"/>
          <w:color w:val="auto"/>
          <w:sz w:val="24"/>
          <w:highlight w:val="none"/>
        </w:rPr>
        <w:t>服务进行全过程的质量检查和检验，并作详细记录，编制</w:t>
      </w:r>
      <w:r>
        <w:rPr>
          <w:rFonts w:hint="eastAsia" w:ascii="宋体" w:hAnsi="宋体"/>
          <w:color w:val="auto"/>
          <w:sz w:val="24"/>
          <w:highlight w:val="none"/>
          <w:lang w:eastAsia="zh-CN"/>
        </w:rPr>
        <w:t>技术</w:t>
      </w:r>
      <w:r>
        <w:rPr>
          <w:rFonts w:ascii="宋体" w:hAnsi="宋体"/>
          <w:color w:val="auto"/>
          <w:sz w:val="24"/>
          <w:highlight w:val="none"/>
        </w:rPr>
        <w:t>服务工作质量报表，报送委托人审查。</w:t>
      </w:r>
    </w:p>
    <w:p w14:paraId="2FA60E22">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.1.4 委托人有权对</w:t>
      </w:r>
      <w:r>
        <w:rPr>
          <w:rFonts w:hint="eastAsia" w:ascii="宋体" w:hAnsi="宋体"/>
          <w:color w:val="auto"/>
          <w:sz w:val="24"/>
          <w:highlight w:val="none"/>
          <w:lang w:eastAsia="zh-CN"/>
        </w:rPr>
        <w:t>技术</w:t>
      </w:r>
      <w:r>
        <w:rPr>
          <w:rFonts w:ascii="宋体" w:hAnsi="宋体"/>
          <w:color w:val="auto"/>
          <w:sz w:val="24"/>
          <w:highlight w:val="none"/>
        </w:rPr>
        <w:t>服务工作质量进行检查和审核。</w:t>
      </w:r>
      <w:r>
        <w:rPr>
          <w:rFonts w:hint="eastAsia" w:ascii="宋体" w:hAnsi="宋体"/>
          <w:color w:val="auto"/>
          <w:sz w:val="24"/>
          <w:highlight w:val="none"/>
          <w:lang w:eastAsia="zh-CN"/>
        </w:rPr>
        <w:t>受托人</w:t>
      </w:r>
      <w:r>
        <w:rPr>
          <w:rFonts w:ascii="宋体" w:hAnsi="宋体"/>
          <w:color w:val="auto"/>
          <w:sz w:val="24"/>
          <w:highlight w:val="none"/>
        </w:rPr>
        <w:t>应为委托人的检查和检验提供方便，包括委托人到</w:t>
      </w:r>
      <w:r>
        <w:rPr>
          <w:rFonts w:hint="eastAsia" w:ascii="宋体" w:hAnsi="宋体"/>
          <w:color w:val="auto"/>
          <w:sz w:val="24"/>
          <w:highlight w:val="none"/>
          <w:lang w:eastAsia="zh-CN"/>
        </w:rPr>
        <w:t>技术</w:t>
      </w:r>
      <w:r>
        <w:rPr>
          <w:rFonts w:ascii="宋体" w:hAnsi="宋体"/>
          <w:color w:val="auto"/>
          <w:sz w:val="24"/>
          <w:highlight w:val="none"/>
        </w:rPr>
        <w:t>服务场地或合同约定的其他地方进行察看，查阅、审核</w:t>
      </w:r>
      <w:r>
        <w:rPr>
          <w:rFonts w:hint="eastAsia" w:ascii="宋体" w:hAnsi="宋体"/>
          <w:color w:val="auto"/>
          <w:sz w:val="24"/>
          <w:highlight w:val="none"/>
          <w:lang w:eastAsia="zh-CN"/>
        </w:rPr>
        <w:t>技术</w:t>
      </w:r>
      <w:r>
        <w:rPr>
          <w:rFonts w:ascii="宋体" w:hAnsi="宋体"/>
          <w:color w:val="auto"/>
          <w:sz w:val="24"/>
          <w:highlight w:val="none"/>
        </w:rPr>
        <w:t>服务的原始记录和其他文件。委托人的检查和审核，不免除</w:t>
      </w:r>
      <w:r>
        <w:rPr>
          <w:rFonts w:hint="eastAsia" w:ascii="宋体" w:hAnsi="宋体"/>
          <w:color w:val="auto"/>
          <w:sz w:val="24"/>
          <w:highlight w:val="none"/>
          <w:lang w:eastAsia="zh-CN"/>
        </w:rPr>
        <w:t>受托人</w:t>
      </w:r>
      <w:r>
        <w:rPr>
          <w:rFonts w:ascii="宋体" w:hAnsi="宋体"/>
          <w:color w:val="auto"/>
          <w:sz w:val="24"/>
          <w:highlight w:val="none"/>
        </w:rPr>
        <w:t>按合同约定应负的责任。</w:t>
      </w:r>
    </w:p>
    <w:p w14:paraId="5D82268C">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10.2 技术成果文件错误责任</w:t>
      </w:r>
    </w:p>
    <w:p w14:paraId="3F379CC7">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.2.1 </w:t>
      </w:r>
      <w:r>
        <w:rPr>
          <w:rFonts w:hint="eastAsia" w:ascii="宋体" w:hAnsi="宋体"/>
          <w:color w:val="auto"/>
          <w:sz w:val="24"/>
          <w:highlight w:val="none"/>
          <w:lang w:eastAsia="zh-CN"/>
        </w:rPr>
        <w:t>技术</w:t>
      </w:r>
      <w:r>
        <w:rPr>
          <w:rFonts w:ascii="宋体" w:hAnsi="宋体"/>
          <w:color w:val="auto"/>
          <w:sz w:val="24"/>
          <w:highlight w:val="none"/>
        </w:rPr>
        <w:t>服务成果文件存在错误、遗漏、含混、矛盾、不充分之处或其他缺陷，无论</w:t>
      </w:r>
      <w:r>
        <w:rPr>
          <w:rFonts w:hint="eastAsia" w:ascii="宋体" w:hAnsi="宋体"/>
          <w:color w:val="auto"/>
          <w:sz w:val="24"/>
          <w:highlight w:val="none"/>
          <w:lang w:eastAsia="zh-CN"/>
        </w:rPr>
        <w:t>受托人</w:t>
      </w:r>
      <w:r>
        <w:rPr>
          <w:rFonts w:ascii="宋体" w:hAnsi="宋体"/>
          <w:color w:val="auto"/>
          <w:sz w:val="24"/>
          <w:highlight w:val="none"/>
        </w:rPr>
        <w:t>是否通过了委托人审查或审查机构审查，</w:t>
      </w:r>
      <w:r>
        <w:rPr>
          <w:rFonts w:hint="eastAsia" w:ascii="宋体" w:hAnsi="宋体"/>
          <w:color w:val="auto"/>
          <w:sz w:val="24"/>
          <w:highlight w:val="none"/>
          <w:lang w:eastAsia="zh-CN"/>
        </w:rPr>
        <w:t>受托人</w:t>
      </w:r>
      <w:r>
        <w:rPr>
          <w:rFonts w:ascii="宋体" w:hAnsi="宋体"/>
          <w:color w:val="auto"/>
          <w:sz w:val="24"/>
          <w:highlight w:val="none"/>
        </w:rPr>
        <w:t>均应自费对前述问题带来的缺陷和工程问题进行改正，但因第1.6.2项约定由委托人提供的文件错误导致的除外。</w:t>
      </w:r>
    </w:p>
    <w:p w14:paraId="3CC40621">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.2.2 因</w:t>
      </w:r>
      <w:r>
        <w:rPr>
          <w:rFonts w:hint="eastAsia" w:ascii="宋体" w:hAnsi="宋体"/>
          <w:color w:val="auto"/>
          <w:sz w:val="24"/>
          <w:highlight w:val="none"/>
          <w:lang w:eastAsia="zh-CN"/>
        </w:rPr>
        <w:t>受托人</w:t>
      </w:r>
      <w:r>
        <w:rPr>
          <w:rFonts w:ascii="宋体" w:hAnsi="宋体"/>
          <w:color w:val="auto"/>
          <w:sz w:val="24"/>
          <w:highlight w:val="none"/>
        </w:rPr>
        <w:t>原因造成</w:t>
      </w:r>
      <w:r>
        <w:rPr>
          <w:rFonts w:hint="eastAsia" w:ascii="宋体" w:hAnsi="宋体"/>
          <w:color w:val="auto"/>
          <w:sz w:val="24"/>
          <w:highlight w:val="none"/>
          <w:lang w:eastAsia="zh-CN"/>
        </w:rPr>
        <w:t>技术</w:t>
      </w:r>
      <w:r>
        <w:rPr>
          <w:rFonts w:ascii="宋体" w:hAnsi="宋体"/>
          <w:color w:val="auto"/>
          <w:sz w:val="24"/>
          <w:highlight w:val="none"/>
        </w:rPr>
        <w:t>服务成果文件不合格的，委托人有权要求</w:t>
      </w:r>
      <w:r>
        <w:rPr>
          <w:rFonts w:hint="eastAsia" w:ascii="宋体" w:hAnsi="宋体"/>
          <w:color w:val="auto"/>
          <w:sz w:val="24"/>
          <w:highlight w:val="none"/>
          <w:lang w:eastAsia="zh-CN"/>
        </w:rPr>
        <w:t>受托人</w:t>
      </w:r>
      <w:r>
        <w:rPr>
          <w:rFonts w:ascii="宋体" w:hAnsi="宋体"/>
          <w:color w:val="auto"/>
          <w:sz w:val="24"/>
          <w:highlight w:val="none"/>
        </w:rPr>
        <w:t>采取补救措施，直至达到合同要求的质量标准，并按第14.1款的约定承担责任。</w:t>
      </w:r>
    </w:p>
    <w:p w14:paraId="75257F0B">
      <w:pPr>
        <w:pStyle w:val="701"/>
        <w:pageBreakBefore w:val="0"/>
        <w:tabs>
          <w:tab w:val="left" w:pos="143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.2.3 因委托人原因造成</w:t>
      </w:r>
      <w:r>
        <w:rPr>
          <w:rFonts w:hint="eastAsia" w:ascii="宋体" w:hAnsi="宋体"/>
          <w:color w:val="auto"/>
          <w:sz w:val="24"/>
          <w:highlight w:val="none"/>
          <w:lang w:eastAsia="zh-CN"/>
        </w:rPr>
        <w:t>技术</w:t>
      </w:r>
      <w:r>
        <w:rPr>
          <w:rFonts w:ascii="宋体" w:hAnsi="宋体"/>
          <w:color w:val="auto"/>
          <w:sz w:val="24"/>
          <w:highlight w:val="none"/>
        </w:rPr>
        <w:t>服务成果文件不合格的，</w:t>
      </w:r>
      <w:r>
        <w:rPr>
          <w:rFonts w:hint="eastAsia" w:ascii="宋体" w:hAnsi="宋体"/>
          <w:color w:val="auto"/>
          <w:sz w:val="24"/>
          <w:highlight w:val="none"/>
          <w:lang w:eastAsia="zh-CN"/>
        </w:rPr>
        <w:t>受托人</w:t>
      </w:r>
      <w:r>
        <w:rPr>
          <w:rFonts w:ascii="宋体" w:hAnsi="宋体"/>
          <w:color w:val="auto"/>
          <w:sz w:val="24"/>
          <w:highlight w:val="none"/>
        </w:rPr>
        <w:t>应当采取补救措施，直至达到合同要求的质量标准，由此造成的</w:t>
      </w:r>
      <w:r>
        <w:rPr>
          <w:rFonts w:hint="eastAsia" w:ascii="宋体" w:hAnsi="宋体"/>
          <w:color w:val="auto"/>
          <w:sz w:val="24"/>
          <w:highlight w:val="none"/>
          <w:lang w:eastAsia="zh-CN"/>
        </w:rPr>
        <w:t>技术</w:t>
      </w:r>
      <w:r>
        <w:rPr>
          <w:rFonts w:ascii="宋体" w:hAnsi="宋体"/>
          <w:color w:val="auto"/>
          <w:sz w:val="24"/>
          <w:highlight w:val="none"/>
        </w:rPr>
        <w:t>服务费用增加和（或）</w:t>
      </w:r>
      <w:r>
        <w:rPr>
          <w:rFonts w:hint="eastAsia" w:ascii="宋体" w:hAnsi="宋体"/>
          <w:color w:val="auto"/>
          <w:sz w:val="24"/>
          <w:highlight w:val="none"/>
          <w:lang w:eastAsia="zh-CN"/>
        </w:rPr>
        <w:t>技术</w:t>
      </w:r>
      <w:r>
        <w:rPr>
          <w:rFonts w:ascii="宋体" w:hAnsi="宋体"/>
          <w:color w:val="auto"/>
          <w:sz w:val="24"/>
          <w:highlight w:val="none"/>
        </w:rPr>
        <w:t>服务期限延误由委托人承担。</w:t>
      </w:r>
    </w:p>
    <w:p w14:paraId="084BC55F">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10.3 技术责任主体</w:t>
      </w:r>
    </w:p>
    <w:p w14:paraId="182B0505">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受托人</w:t>
      </w:r>
      <w:r>
        <w:rPr>
          <w:rFonts w:ascii="宋体" w:hAnsi="宋体"/>
          <w:color w:val="auto"/>
          <w:sz w:val="24"/>
          <w:highlight w:val="none"/>
        </w:rPr>
        <w:t>应运用一切合理的专业技术、知识技能和项目经验，按照职业道德准则和行业公认标准尽其全部职责，勤勉、谨慎、公正地履行其在本合同项下的责任和义务。</w:t>
      </w:r>
    </w:p>
    <w:p w14:paraId="4C44E279">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11.合同变更</w:t>
      </w:r>
    </w:p>
    <w:p w14:paraId="0D5BA8A3">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11.1 变更情形</w:t>
      </w:r>
    </w:p>
    <w:p w14:paraId="730F4545">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olor w:val="auto"/>
          <w:sz w:val="24"/>
          <w:highlight w:val="none"/>
          <w:lang w:eastAsia="zh-CN"/>
        </w:rPr>
      </w:pPr>
      <w:r>
        <w:rPr>
          <w:rFonts w:ascii="宋体" w:hAnsi="宋体"/>
          <w:color w:val="auto"/>
          <w:sz w:val="24"/>
          <w:highlight w:val="none"/>
        </w:rPr>
        <w:t>11.1.1 合同履行中发生下述情形时，合同一方均可向对方提出变更请求，经双方协商一致后进行变更</w:t>
      </w:r>
      <w:r>
        <w:rPr>
          <w:rFonts w:hint="eastAsia" w:ascii="宋体" w:hAnsi="宋体"/>
          <w:color w:val="auto"/>
          <w:sz w:val="24"/>
          <w:highlight w:val="none"/>
          <w:lang w:eastAsia="zh-CN"/>
        </w:rPr>
        <w:t>。</w:t>
      </w:r>
    </w:p>
    <w:p w14:paraId="1664BD77">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技术</w:t>
      </w:r>
      <w:r>
        <w:rPr>
          <w:rFonts w:ascii="宋体" w:hAnsi="宋体"/>
          <w:color w:val="auto"/>
          <w:sz w:val="24"/>
          <w:highlight w:val="none"/>
        </w:rPr>
        <w:t>服务范围发生变化；</w:t>
      </w:r>
    </w:p>
    <w:p w14:paraId="1DDA38C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（2）除不可抗力外，非</w:t>
      </w:r>
      <w:r>
        <w:rPr>
          <w:rFonts w:hint="eastAsia" w:ascii="宋体" w:hAnsi="宋体"/>
          <w:color w:val="auto"/>
          <w:sz w:val="24"/>
          <w:highlight w:val="none"/>
          <w:lang w:eastAsia="zh-CN"/>
        </w:rPr>
        <w:t>受托人</w:t>
      </w:r>
      <w:r>
        <w:rPr>
          <w:rFonts w:ascii="宋体" w:hAnsi="宋体"/>
          <w:color w:val="auto"/>
          <w:sz w:val="24"/>
          <w:highlight w:val="none"/>
        </w:rPr>
        <w:t>的原因引起的周期延误；</w:t>
      </w:r>
    </w:p>
    <w:p w14:paraId="2BA42BC2">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（3）非</w:t>
      </w:r>
      <w:r>
        <w:rPr>
          <w:rFonts w:hint="eastAsia" w:ascii="宋体" w:hAnsi="宋体"/>
          <w:color w:val="auto"/>
          <w:sz w:val="24"/>
          <w:highlight w:val="none"/>
          <w:lang w:eastAsia="zh-CN"/>
        </w:rPr>
        <w:t>受托人</w:t>
      </w:r>
      <w:r>
        <w:rPr>
          <w:rFonts w:ascii="宋体" w:hAnsi="宋体"/>
          <w:color w:val="auto"/>
          <w:sz w:val="24"/>
          <w:highlight w:val="none"/>
        </w:rPr>
        <w:t>的原因，全部或部分重复进行</w:t>
      </w:r>
      <w:r>
        <w:rPr>
          <w:rFonts w:hint="eastAsia" w:ascii="宋体" w:hAnsi="宋体"/>
          <w:color w:val="auto"/>
          <w:sz w:val="24"/>
          <w:highlight w:val="none"/>
          <w:lang w:eastAsia="zh-CN"/>
        </w:rPr>
        <w:t>技术</w:t>
      </w:r>
      <w:r>
        <w:rPr>
          <w:rFonts w:ascii="宋体" w:hAnsi="宋体"/>
          <w:color w:val="auto"/>
          <w:sz w:val="24"/>
          <w:highlight w:val="none"/>
        </w:rPr>
        <w:t>服务；</w:t>
      </w:r>
    </w:p>
    <w:p w14:paraId="2C9F77F0">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（4）非</w:t>
      </w:r>
      <w:r>
        <w:rPr>
          <w:rFonts w:hint="eastAsia" w:ascii="宋体" w:hAnsi="宋体"/>
          <w:color w:val="auto"/>
          <w:sz w:val="24"/>
          <w:highlight w:val="none"/>
          <w:lang w:eastAsia="zh-CN"/>
        </w:rPr>
        <w:t>受托人</w:t>
      </w:r>
      <w:r>
        <w:rPr>
          <w:rFonts w:ascii="宋体" w:hAnsi="宋体"/>
          <w:color w:val="auto"/>
          <w:sz w:val="24"/>
          <w:highlight w:val="none"/>
        </w:rPr>
        <w:t>的原因，暂停</w:t>
      </w:r>
      <w:r>
        <w:rPr>
          <w:rFonts w:hint="eastAsia" w:ascii="宋体" w:hAnsi="宋体"/>
          <w:color w:val="auto"/>
          <w:sz w:val="24"/>
          <w:highlight w:val="none"/>
          <w:lang w:eastAsia="zh-CN"/>
        </w:rPr>
        <w:t>技术</w:t>
      </w:r>
      <w:r>
        <w:rPr>
          <w:rFonts w:ascii="宋体" w:hAnsi="宋体"/>
          <w:color w:val="auto"/>
          <w:sz w:val="24"/>
          <w:highlight w:val="none"/>
        </w:rPr>
        <w:t>服务及恢复</w:t>
      </w:r>
      <w:r>
        <w:rPr>
          <w:rFonts w:hint="eastAsia" w:ascii="宋体" w:hAnsi="宋体"/>
          <w:color w:val="auto"/>
          <w:sz w:val="24"/>
          <w:highlight w:val="none"/>
          <w:lang w:eastAsia="zh-CN"/>
        </w:rPr>
        <w:t>技术</w:t>
      </w:r>
      <w:r>
        <w:rPr>
          <w:rFonts w:ascii="宋体" w:hAnsi="宋体"/>
          <w:color w:val="auto"/>
          <w:sz w:val="24"/>
          <w:highlight w:val="none"/>
        </w:rPr>
        <w:t>服务。</w:t>
      </w:r>
    </w:p>
    <w:p w14:paraId="396D44AE">
      <w:pPr>
        <w:pStyle w:val="701"/>
        <w:pageBreakBefore w:val="0"/>
        <w:tabs>
          <w:tab w:val="left" w:pos="1558"/>
        </w:tabs>
        <w:kinsoku/>
        <w:wordWrap/>
        <w:overflowPunct/>
        <w:topLinePunct w:val="0"/>
        <w:autoSpaceDE w:val="0"/>
        <w:autoSpaceDN w:val="0"/>
        <w:bidi w:val="0"/>
        <w:adjustRightInd/>
        <w:snapToGrid/>
        <w:spacing w:line="440" w:lineRule="exact"/>
        <w:ind w:firstLine="480"/>
        <w:jc w:val="left"/>
        <w:textAlignment w:val="auto"/>
        <w:rPr>
          <w:rFonts w:ascii="宋体" w:hAnsi="宋体"/>
          <w:color w:val="auto"/>
          <w:sz w:val="24"/>
          <w:highlight w:val="none"/>
        </w:rPr>
      </w:pPr>
      <w:r>
        <w:rPr>
          <w:rFonts w:ascii="宋体" w:hAnsi="宋体"/>
          <w:color w:val="auto"/>
          <w:sz w:val="24"/>
          <w:highlight w:val="none"/>
        </w:rPr>
        <w:t>11.1.2 基准日后，因颁布新的或修订原有法律、法规、规范和标准等引发合同变更情形的，按照上述约定进行调整。</w:t>
      </w:r>
    </w:p>
    <w:p w14:paraId="2BA264FB">
      <w:pPr>
        <w:pStyle w:val="701"/>
        <w:pageBreakBefore w:val="0"/>
        <w:tabs>
          <w:tab w:val="left" w:pos="1558"/>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lang w:val="en-US" w:eastAsia="zh-CN"/>
        </w:rPr>
        <w:t xml:space="preserve">11.2.3 </w:t>
      </w:r>
      <w:r>
        <w:rPr>
          <w:rFonts w:hint="eastAsia" w:ascii="宋体" w:hAnsi="宋体"/>
          <w:color w:val="auto"/>
          <w:sz w:val="24"/>
          <w:highlight w:val="none"/>
          <w:lang w:eastAsia="zh-CN"/>
        </w:rPr>
        <w:t>技术</w:t>
      </w:r>
      <w:r>
        <w:rPr>
          <w:rFonts w:ascii="宋体" w:hAnsi="宋体"/>
          <w:color w:val="auto"/>
          <w:sz w:val="24"/>
          <w:highlight w:val="none"/>
        </w:rPr>
        <w:t>服务期限和</w:t>
      </w:r>
      <w:r>
        <w:rPr>
          <w:rFonts w:hint="eastAsia" w:ascii="宋体" w:hAnsi="宋体"/>
          <w:color w:val="auto"/>
          <w:sz w:val="24"/>
          <w:highlight w:val="none"/>
          <w:lang w:eastAsia="zh-CN"/>
        </w:rPr>
        <w:t>技术</w:t>
      </w:r>
      <w:r>
        <w:rPr>
          <w:rFonts w:ascii="宋体" w:hAnsi="宋体"/>
          <w:color w:val="auto"/>
          <w:sz w:val="24"/>
          <w:highlight w:val="none"/>
        </w:rPr>
        <w:t>服务费用的调整方法</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      。</w:t>
      </w:r>
    </w:p>
    <w:p w14:paraId="2217F347">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11.2 合理化建议</w:t>
      </w:r>
    </w:p>
    <w:p w14:paraId="4191B1C8">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11.2.1 合同履行中，</w:t>
      </w:r>
      <w:r>
        <w:rPr>
          <w:rFonts w:hint="eastAsia" w:ascii="宋体" w:hAnsi="宋体"/>
          <w:color w:val="auto"/>
          <w:sz w:val="24"/>
          <w:highlight w:val="none"/>
          <w:lang w:eastAsia="zh-CN"/>
        </w:rPr>
        <w:t>受托人</w:t>
      </w:r>
      <w:r>
        <w:rPr>
          <w:rFonts w:ascii="宋体" w:hAnsi="宋体"/>
          <w:color w:val="auto"/>
          <w:sz w:val="24"/>
          <w:highlight w:val="none"/>
        </w:rPr>
        <w:t>可对委托人要求提出合理化建议。合理化建议应以书面形式提交委托人，被委托人采纳并构成变更的，执行第 11.1 款约定。</w:t>
      </w:r>
    </w:p>
    <w:p w14:paraId="27CA3E6A">
      <w:pPr>
        <w:pStyle w:val="701"/>
        <w:pageBreakBefore w:val="0"/>
        <w:tabs>
          <w:tab w:val="left" w:pos="162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olor w:val="auto"/>
          <w:sz w:val="24"/>
          <w:highlight w:val="none"/>
          <w:lang w:val="en-US" w:eastAsia="zh-CN"/>
        </w:rPr>
      </w:pPr>
      <w:r>
        <w:rPr>
          <w:rFonts w:ascii="宋体" w:hAnsi="宋体"/>
          <w:color w:val="auto"/>
          <w:sz w:val="24"/>
          <w:highlight w:val="none"/>
        </w:rPr>
        <w:t xml:space="preserve">11.2.2 </w:t>
      </w:r>
      <w:r>
        <w:rPr>
          <w:rFonts w:hint="eastAsia" w:ascii="宋体" w:hAnsi="宋体"/>
          <w:color w:val="auto"/>
          <w:sz w:val="24"/>
          <w:highlight w:val="none"/>
          <w:lang w:eastAsia="zh-CN"/>
        </w:rPr>
        <w:t>受托人</w:t>
      </w:r>
      <w:r>
        <w:rPr>
          <w:rFonts w:ascii="宋体" w:hAnsi="宋体"/>
          <w:color w:val="auto"/>
          <w:sz w:val="24"/>
          <w:highlight w:val="none"/>
        </w:rPr>
        <w:t>提出的合理化建议能给委托人增加收益或减少损失的，委托人可以给</w:t>
      </w:r>
      <w:r>
        <w:rPr>
          <w:rFonts w:hint="eastAsia" w:ascii="宋体" w:hAnsi="宋体"/>
          <w:color w:val="auto"/>
          <w:sz w:val="24"/>
          <w:highlight w:val="none"/>
          <w:lang w:val="en-US" w:eastAsia="zh-CN"/>
        </w:rPr>
        <w:t>予</w:t>
      </w:r>
      <w:r>
        <w:rPr>
          <w:rFonts w:ascii="宋体" w:hAnsi="宋体"/>
          <w:color w:val="auto"/>
          <w:sz w:val="24"/>
          <w:highlight w:val="none"/>
        </w:rPr>
        <w:t>奖励，奖励的方式</w:t>
      </w:r>
      <w:r>
        <w:rPr>
          <w:rFonts w:hint="eastAsia" w:ascii="宋体" w:hAnsi="宋体"/>
          <w:color w:val="auto"/>
          <w:sz w:val="24"/>
          <w:highlight w:val="none"/>
          <w:lang w:val="en-US" w:eastAsia="zh-CN"/>
        </w:rPr>
        <w:t>：</w:t>
      </w:r>
      <w:r>
        <w:rPr>
          <w:rFonts w:hint="eastAsia" w:ascii="宋体" w:hAnsi="宋体"/>
          <w:color w:val="auto"/>
          <w:sz w:val="24"/>
          <w:highlight w:val="none"/>
          <w:u w:val="single"/>
          <w:lang w:val="en-US" w:eastAsia="zh-CN"/>
        </w:rPr>
        <w:t xml:space="preserve">    /     。</w:t>
      </w:r>
    </w:p>
    <w:p w14:paraId="1CB748DD">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12.合同价格与支付</w:t>
      </w:r>
    </w:p>
    <w:p w14:paraId="103A2F3D">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12.1 合同价格</w:t>
      </w:r>
    </w:p>
    <w:p w14:paraId="53B86EE1">
      <w:pPr>
        <w:pStyle w:val="701"/>
        <w:pageBreakBefore w:val="0"/>
        <w:tabs>
          <w:tab w:val="left" w:pos="163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12.1.1 本合同的价款确定方式</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总价包干    。</w:t>
      </w:r>
    </w:p>
    <w:p w14:paraId="196602AF">
      <w:pPr>
        <w:pStyle w:val="701"/>
        <w:pageBreakBefore w:val="0"/>
        <w:tabs>
          <w:tab w:val="left" w:pos="163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lang w:val="en-US" w:eastAsia="zh-CN"/>
        </w:rPr>
      </w:pPr>
      <w:r>
        <w:rPr>
          <w:rFonts w:ascii="宋体" w:hAnsi="宋体"/>
          <w:color w:val="auto"/>
          <w:sz w:val="24"/>
          <w:highlight w:val="none"/>
        </w:rPr>
        <w:t>调整方式</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不调整    。</w:t>
      </w:r>
    </w:p>
    <w:p w14:paraId="5EBBCDD2">
      <w:pPr>
        <w:pStyle w:val="701"/>
        <w:pageBreakBefore w:val="0"/>
        <w:tabs>
          <w:tab w:val="left" w:pos="163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olor w:val="auto"/>
          <w:sz w:val="24"/>
          <w:highlight w:val="none"/>
          <w:lang w:val="en-US" w:eastAsia="zh-CN"/>
        </w:rPr>
      </w:pPr>
      <w:r>
        <w:rPr>
          <w:rFonts w:ascii="宋体" w:hAnsi="宋体"/>
          <w:color w:val="auto"/>
          <w:sz w:val="24"/>
          <w:highlight w:val="none"/>
          <w:u w:val="none"/>
        </w:rPr>
        <w:t>风险范围划分</w:t>
      </w:r>
      <w:r>
        <w:rPr>
          <w:rFonts w:hint="eastAsia" w:ascii="宋体" w:hAnsi="宋体"/>
          <w:color w:val="auto"/>
          <w:sz w:val="24"/>
          <w:highlight w:val="none"/>
          <w:u w:val="none"/>
          <w:lang w:val="en-US" w:eastAsia="zh-CN"/>
        </w:rPr>
        <w:t>如下：</w:t>
      </w:r>
      <w:r>
        <w:rPr>
          <w:rFonts w:hint="eastAsia" w:ascii="宋体" w:hAnsi="宋体"/>
          <w:color w:val="auto"/>
          <w:sz w:val="24"/>
          <w:highlight w:val="none"/>
          <w:u w:val="single"/>
          <w:lang w:val="en-US" w:eastAsia="zh-CN"/>
        </w:rPr>
        <w:t xml:space="preserve">   /   。</w:t>
      </w:r>
    </w:p>
    <w:p w14:paraId="02E3E94C">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u w:val="single"/>
        </w:rPr>
      </w:pPr>
      <w:r>
        <w:rPr>
          <w:rFonts w:ascii="宋体" w:hAnsi="宋体"/>
          <w:color w:val="auto"/>
          <w:sz w:val="24"/>
          <w:highlight w:val="none"/>
        </w:rPr>
        <w:t>12.1.</w:t>
      </w:r>
      <w:r>
        <w:rPr>
          <w:rFonts w:hint="eastAsia" w:ascii="宋体" w:hAnsi="宋体"/>
          <w:color w:val="auto"/>
          <w:sz w:val="24"/>
          <w:highlight w:val="none"/>
          <w:lang w:val="en-US" w:eastAsia="zh-CN"/>
        </w:rPr>
        <w:t>2</w:t>
      </w:r>
      <w:r>
        <w:rPr>
          <w:rFonts w:ascii="宋体" w:hAnsi="宋体"/>
          <w:color w:val="auto"/>
          <w:sz w:val="24"/>
          <w:highlight w:val="none"/>
        </w:rPr>
        <w:t xml:space="preserve"> 合同价格应当包括</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受托人</w:t>
      </w:r>
      <w:r>
        <w:rPr>
          <w:rFonts w:hint="eastAsia" w:ascii="宋体" w:hAnsi="宋体"/>
          <w:color w:val="auto"/>
          <w:sz w:val="24"/>
          <w:highlight w:val="none"/>
          <w:u w:val="single"/>
          <w:lang w:eastAsia="zh-CN"/>
        </w:rPr>
        <w:t>为完成采购文件所确定的采购范围内及合同所确定的范围内的全部服务工作内容所发生的一切费用均认为已包括在</w:t>
      </w:r>
      <w:r>
        <w:rPr>
          <w:rFonts w:hint="eastAsia" w:ascii="宋体" w:hAnsi="宋体"/>
          <w:color w:val="auto"/>
          <w:sz w:val="24"/>
          <w:highlight w:val="none"/>
          <w:u w:val="single"/>
          <w:lang w:val="en-US" w:eastAsia="zh-CN"/>
        </w:rPr>
        <w:t>合同价格</w:t>
      </w:r>
      <w:r>
        <w:rPr>
          <w:rFonts w:hint="eastAsia" w:ascii="宋体" w:hAnsi="宋体"/>
          <w:color w:val="auto"/>
          <w:sz w:val="24"/>
          <w:highlight w:val="none"/>
          <w:u w:val="single"/>
          <w:lang w:eastAsia="zh-CN"/>
        </w:rPr>
        <w:t>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r>
        <w:rPr>
          <w:rFonts w:ascii="宋体" w:hAnsi="宋体"/>
          <w:color w:val="auto"/>
          <w:sz w:val="24"/>
          <w:highlight w:val="none"/>
          <w:u w:val="single"/>
        </w:rPr>
        <w:t>。</w:t>
      </w:r>
    </w:p>
    <w:p w14:paraId="3A587419">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12.2 定金或预付款</w:t>
      </w:r>
    </w:p>
    <w:p w14:paraId="4E931260">
      <w:pPr>
        <w:pStyle w:val="701"/>
        <w:pageBreakBefore w:val="0"/>
        <w:kinsoku/>
        <w:wordWrap/>
        <w:overflowPunct/>
        <w:topLinePunct w:val="0"/>
        <w:bidi w:val="0"/>
        <w:adjustRightInd/>
        <w:snapToGrid/>
        <w:spacing w:line="44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本项目不支付定金或预付款。</w:t>
      </w:r>
    </w:p>
    <w:p w14:paraId="739456D3">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12.3 中期支付</w:t>
      </w:r>
    </w:p>
    <w:p w14:paraId="2B23F9C9">
      <w:pPr>
        <w:pStyle w:val="701"/>
        <w:pageBreakBefore w:val="0"/>
        <w:tabs>
          <w:tab w:val="left" w:pos="1082"/>
        </w:tabs>
        <w:kinsoku/>
        <w:wordWrap/>
        <w:overflowPunct/>
        <w:topLinePunct w:val="0"/>
        <w:autoSpaceDE w:val="0"/>
        <w:autoSpaceDN w:val="0"/>
        <w:bidi w:val="0"/>
        <w:adjustRightInd/>
        <w:snapToGrid/>
        <w:spacing w:line="440" w:lineRule="exact"/>
        <w:ind w:firstLine="482"/>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受托人提交机电工程交工验收检测报告及问题整改建议并经委托人相关部门认定合格后，双方办理结算，结算合同总价的20%，结算办理完毕后，受托人向委托人提供等额有效的增值税专用发票，委托人收到发票后30日内支付结算金额的100%。</w:t>
      </w:r>
    </w:p>
    <w:p w14:paraId="7ED3A875">
      <w:pPr>
        <w:pStyle w:val="701"/>
        <w:pageBreakBefore w:val="0"/>
        <w:tabs>
          <w:tab w:val="left" w:pos="1082"/>
        </w:tabs>
        <w:kinsoku/>
        <w:wordWrap/>
        <w:overflowPunct/>
        <w:topLinePunct w:val="0"/>
        <w:autoSpaceDE w:val="0"/>
        <w:autoSpaceDN w:val="0"/>
        <w:bidi w:val="0"/>
        <w:adjustRightInd/>
        <w:snapToGrid/>
        <w:spacing w:line="440" w:lineRule="exact"/>
        <w:ind w:firstLine="482"/>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受托人提交整套检测报告（评审稿）（技术成果文</w:t>
      </w:r>
      <w:r>
        <w:rPr>
          <w:rFonts w:hint="eastAsia" w:ascii="宋体" w:hAnsi="宋体" w:eastAsia="宋体" w:cs="Times New Roman"/>
          <w:color w:val="auto"/>
          <w:kern w:val="2"/>
          <w:sz w:val="24"/>
          <w:szCs w:val="24"/>
          <w:highlight w:val="none"/>
          <w:lang w:val="en-US" w:eastAsia="zh-CN" w:bidi="ar-SA"/>
        </w:rPr>
        <w:t>件符合国家法律法规及机电工程行业相关标准</w:t>
      </w:r>
      <w:r>
        <w:rPr>
          <w:rFonts w:hint="eastAsia" w:ascii="宋体" w:hAnsi="宋体" w:cs="Times New Roman"/>
          <w:color w:val="auto"/>
          <w:kern w:val="2"/>
          <w:sz w:val="24"/>
          <w:szCs w:val="24"/>
          <w:highlight w:val="none"/>
          <w:lang w:val="en-US" w:eastAsia="zh-CN" w:bidi="ar-SA"/>
        </w:rPr>
        <w:t>和</w:t>
      </w:r>
      <w:r>
        <w:rPr>
          <w:rFonts w:hint="eastAsia" w:ascii="宋体" w:hAnsi="宋体" w:eastAsia="宋体" w:cs="Times New Roman"/>
          <w:color w:val="auto"/>
          <w:kern w:val="2"/>
          <w:sz w:val="24"/>
          <w:szCs w:val="24"/>
          <w:highlight w:val="none"/>
          <w:lang w:val="en-US" w:eastAsia="zh-CN" w:bidi="ar-SA"/>
        </w:rPr>
        <w:t>规范要求）后</w:t>
      </w:r>
      <w:r>
        <w:rPr>
          <w:rFonts w:hint="eastAsia" w:ascii="宋体" w:hAnsi="宋体"/>
          <w:color w:val="auto"/>
          <w:sz w:val="24"/>
          <w:highlight w:val="none"/>
          <w:lang w:val="en-US" w:eastAsia="zh-CN"/>
        </w:rPr>
        <w:t>双方办理结算，结算合同总价的50%，结算办理完毕后，受托人向委托人提供等额有效的增值税专用发票，委托人收到发票后30日内支付结算金额的100%。</w:t>
      </w:r>
    </w:p>
    <w:p w14:paraId="70C2EB1A">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12.4 费用结算</w:t>
      </w:r>
    </w:p>
    <w:p w14:paraId="6C299D5E">
      <w:pPr>
        <w:pStyle w:val="701"/>
        <w:pageBreakBefore w:val="0"/>
        <w:tabs>
          <w:tab w:val="left" w:pos="1082"/>
        </w:tabs>
        <w:kinsoku/>
        <w:wordWrap/>
        <w:overflowPunct/>
        <w:topLinePunct w:val="0"/>
        <w:autoSpaceDE w:val="0"/>
        <w:autoSpaceDN w:val="0"/>
        <w:bidi w:val="0"/>
        <w:adjustRightInd/>
        <w:snapToGrid/>
        <w:spacing w:line="440" w:lineRule="exact"/>
        <w:ind w:firstLine="482"/>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受托人提交最终整套机电交工质量检测报告，并通过机电工程交工质量检测验收备案后，双方办理结算，结算剩余合同金额，结算办理完毕后，受托人向委托人提供等额有效的增值税专用发票，委托人收到发票后30日内支付结算金额的100%。</w:t>
      </w:r>
    </w:p>
    <w:p w14:paraId="3312DF31">
      <w:pPr>
        <w:pStyle w:val="5"/>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12.5 开票信息</w:t>
      </w:r>
    </w:p>
    <w:p w14:paraId="390169E5">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12.5.1 委托人开票信息：</w:t>
      </w:r>
    </w:p>
    <w:p w14:paraId="534159E6">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单位全称：湖南省新新张官高速公路建设开发有限公司</w:t>
      </w:r>
    </w:p>
    <w:p w14:paraId="450B56C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税    号：91430000MA4TG1XJ6N</w:t>
      </w:r>
    </w:p>
    <w:p w14:paraId="38CCF661">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注册地址:长沙市开福区三一大道500号马兰山公寓综合楼1801房 </w:t>
      </w:r>
    </w:p>
    <w:p w14:paraId="524094E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电    话：0731-89757277</w:t>
      </w:r>
    </w:p>
    <w:p w14:paraId="292A54B7">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开户银行:中国银行股份有限公司长沙狮子山支行</w:t>
      </w:r>
    </w:p>
    <w:p w14:paraId="37440C46">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银行账号：584677253939</w:t>
      </w:r>
    </w:p>
    <w:p w14:paraId="3369CC4E">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12.5.2 受托人收款信息：</w:t>
      </w:r>
    </w:p>
    <w:p w14:paraId="7535A8A9">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单位名称：</w:t>
      </w:r>
    </w:p>
    <w:p w14:paraId="39689CA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开户行：</w:t>
      </w:r>
    </w:p>
    <w:p w14:paraId="2C0C9B9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基本账户账号：</w:t>
      </w:r>
    </w:p>
    <w:p w14:paraId="609D180E">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13.不可抗力</w:t>
      </w:r>
    </w:p>
    <w:p w14:paraId="121905AD">
      <w:pPr>
        <w:pStyle w:val="5"/>
        <w:pageBreakBefore w:val="0"/>
        <w:kinsoku/>
        <w:wordWrap/>
        <w:overflowPunct/>
        <w:topLinePunct w:val="0"/>
        <w:bidi w:val="0"/>
        <w:adjustRightInd/>
        <w:snapToGrid/>
        <w:spacing w:line="440" w:lineRule="exact"/>
        <w:textAlignment w:val="auto"/>
        <w:rPr>
          <w:rFonts w:hint="eastAsia"/>
          <w:highlight w:val="none"/>
        </w:rPr>
      </w:pPr>
      <w:r>
        <w:rPr>
          <w:highlight w:val="none"/>
        </w:rPr>
        <w:t>13.1 不可抗力的确认</w:t>
      </w:r>
    </w:p>
    <w:p w14:paraId="4B537F48">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13.1.1 不可抗力是指</w:t>
      </w:r>
      <w:r>
        <w:rPr>
          <w:rFonts w:hint="eastAsia" w:ascii="宋体" w:hAnsi="宋体"/>
          <w:color w:val="auto"/>
          <w:sz w:val="24"/>
          <w:highlight w:val="none"/>
          <w:lang w:eastAsia="zh-CN"/>
        </w:rPr>
        <w:t>受托人</w:t>
      </w:r>
      <w:r>
        <w:rPr>
          <w:rFonts w:ascii="宋体" w:hAnsi="宋体"/>
          <w:color w:val="auto"/>
          <w:sz w:val="24"/>
          <w:highlight w:val="none"/>
        </w:rPr>
        <w:t>和委托人在订立合同时不可预见，在履行合同过程中不可避免发生并不能克服的自然灾害和社会性突发事件，如地震、海啸、瘟疫、水灾、骚乱、暴动、战争和专用合同条款约定的其他情形。</w:t>
      </w:r>
    </w:p>
    <w:p w14:paraId="0E7E62B6">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13.1.2 不可抗力发生后，委托人和</w:t>
      </w:r>
      <w:r>
        <w:rPr>
          <w:rFonts w:hint="eastAsia" w:ascii="宋体" w:hAnsi="宋体"/>
          <w:color w:val="auto"/>
          <w:sz w:val="24"/>
          <w:highlight w:val="none"/>
          <w:lang w:eastAsia="zh-CN"/>
        </w:rPr>
        <w:t>受托人</w:t>
      </w:r>
      <w:r>
        <w:rPr>
          <w:rFonts w:ascii="宋体" w:hAnsi="宋体"/>
          <w:color w:val="auto"/>
          <w:sz w:val="24"/>
          <w:highlight w:val="none"/>
        </w:rPr>
        <w:t>应及时认真统计所造成的损失，收集不可抗力造成损失的证据。合同双方对是否属于不可抗力或其损失的意见不一致的，由合同双方协商确定。</w:t>
      </w:r>
    </w:p>
    <w:p w14:paraId="4E7DB01E">
      <w:pPr>
        <w:pStyle w:val="5"/>
        <w:pageBreakBefore w:val="0"/>
        <w:kinsoku/>
        <w:wordWrap/>
        <w:overflowPunct/>
        <w:topLinePunct w:val="0"/>
        <w:bidi w:val="0"/>
        <w:adjustRightInd/>
        <w:snapToGrid/>
        <w:spacing w:line="440" w:lineRule="exact"/>
        <w:textAlignment w:val="auto"/>
        <w:rPr>
          <w:rFonts w:hint="eastAsia"/>
          <w:highlight w:val="none"/>
        </w:rPr>
      </w:pPr>
      <w:r>
        <w:rPr>
          <w:highlight w:val="none"/>
        </w:rPr>
        <w:t>13.2 不可抗力的通知</w:t>
      </w:r>
    </w:p>
    <w:p w14:paraId="5F9D7F8A">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13.2.1 合同一方当事人遇到不可抗力事件，使其履行合同义务受到阻碍时，应立即通知合同另一方当事人，书面说明不可抗力和受阻碍的详细情况，并提供必要的证明。</w:t>
      </w:r>
    </w:p>
    <w:p w14:paraId="76D1FEB4">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13.2.2 如不可抗力持续发生，合同一方当事人应及时向合同另一方当事人提交中间报告，说明不可抗力和履行合同受阻的情况，并于不可抗力事件结束后28天内提交最终报告及有关资料。</w:t>
      </w:r>
    </w:p>
    <w:p w14:paraId="169D7793">
      <w:pPr>
        <w:pStyle w:val="5"/>
        <w:pageBreakBefore w:val="0"/>
        <w:kinsoku/>
        <w:wordWrap/>
        <w:overflowPunct/>
        <w:topLinePunct w:val="0"/>
        <w:bidi w:val="0"/>
        <w:adjustRightInd/>
        <w:snapToGrid/>
        <w:spacing w:line="440" w:lineRule="exact"/>
        <w:textAlignment w:val="auto"/>
        <w:rPr>
          <w:rFonts w:hint="eastAsia"/>
          <w:highlight w:val="none"/>
        </w:rPr>
      </w:pPr>
      <w:r>
        <w:rPr>
          <w:highlight w:val="none"/>
        </w:rPr>
        <w:t>13.3 不可抗力后果及其处理</w:t>
      </w:r>
    </w:p>
    <w:p w14:paraId="7BB71305">
      <w:pPr>
        <w:pStyle w:val="701"/>
        <w:pageBreakBefore w:val="0"/>
        <w:tabs>
          <w:tab w:val="left" w:pos="156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13.3.1 不可抗力引起的后果及其损失，应由合同当事人依据法律规定各自承担。不可抗力发生前已完成的</w:t>
      </w:r>
      <w:r>
        <w:rPr>
          <w:rFonts w:hint="eastAsia" w:ascii="宋体" w:hAnsi="宋体"/>
          <w:color w:val="auto"/>
          <w:sz w:val="24"/>
          <w:highlight w:val="none"/>
          <w:lang w:eastAsia="zh-CN"/>
        </w:rPr>
        <w:t>技术</w:t>
      </w:r>
      <w:r>
        <w:rPr>
          <w:rFonts w:ascii="宋体" w:hAnsi="宋体"/>
          <w:color w:val="auto"/>
          <w:sz w:val="24"/>
          <w:highlight w:val="none"/>
        </w:rPr>
        <w:t>服务工作，应当按照合同约定进行支付。</w:t>
      </w:r>
    </w:p>
    <w:p w14:paraId="360BF5A8">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13.3.2 不可抗力发生后，合同当事人应当采取有效措施避免损失进一步扩大，如未采取有效措施致使损失扩大的，应当自行承担扩大部分的损失。</w:t>
      </w:r>
    </w:p>
    <w:p w14:paraId="66EFA2C9">
      <w:pPr>
        <w:pStyle w:val="701"/>
        <w:pageBreakBefore w:val="0"/>
        <w:tabs>
          <w:tab w:val="left" w:pos="175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13.3.3 因一方当事人迟延履行合同义务，致使迟延履行期间遭遇不可抗力的，应由该当事人承担全部损失且不免除其违约责任。</w:t>
      </w:r>
    </w:p>
    <w:p w14:paraId="27E23928">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14.违约情况及责任</w:t>
      </w:r>
    </w:p>
    <w:p w14:paraId="4FB24B6C">
      <w:pPr>
        <w:pStyle w:val="5"/>
        <w:pageBreakBefore w:val="0"/>
        <w:kinsoku/>
        <w:wordWrap/>
        <w:overflowPunct/>
        <w:topLinePunct w:val="0"/>
        <w:bidi w:val="0"/>
        <w:adjustRightInd/>
        <w:snapToGrid/>
        <w:spacing w:line="440" w:lineRule="exact"/>
        <w:textAlignment w:val="auto"/>
        <w:rPr>
          <w:rFonts w:hint="eastAsia"/>
          <w:highlight w:val="none"/>
        </w:rPr>
      </w:pPr>
      <w:r>
        <w:rPr>
          <w:highlight w:val="none"/>
        </w:rPr>
        <w:t xml:space="preserve">14.1 </w:t>
      </w:r>
      <w:r>
        <w:rPr>
          <w:rFonts w:hint="eastAsia"/>
          <w:highlight w:val="none"/>
          <w:lang w:eastAsia="zh-CN"/>
        </w:rPr>
        <w:t>受托人</w:t>
      </w:r>
      <w:r>
        <w:rPr>
          <w:highlight w:val="none"/>
        </w:rPr>
        <w:t>违约</w:t>
      </w:r>
    </w:p>
    <w:p w14:paraId="76D3A0EF">
      <w:pPr>
        <w:pStyle w:val="701"/>
        <w:pageBreakBefore w:val="0"/>
        <w:tabs>
          <w:tab w:val="left" w:pos="156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14.1.1 合同履行中发生下列情况之一的，属</w:t>
      </w:r>
      <w:r>
        <w:rPr>
          <w:rFonts w:hint="eastAsia" w:ascii="宋体" w:hAnsi="宋体"/>
          <w:color w:val="auto"/>
          <w:sz w:val="24"/>
          <w:highlight w:val="none"/>
          <w:lang w:eastAsia="zh-CN"/>
        </w:rPr>
        <w:t>受托人</w:t>
      </w:r>
      <w:r>
        <w:rPr>
          <w:rFonts w:ascii="宋体" w:hAnsi="宋体"/>
          <w:color w:val="auto"/>
          <w:sz w:val="24"/>
          <w:highlight w:val="none"/>
        </w:rPr>
        <w:t>违约：</w:t>
      </w:r>
    </w:p>
    <w:p w14:paraId="754A6FF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技术</w:t>
      </w:r>
      <w:r>
        <w:rPr>
          <w:rFonts w:ascii="宋体" w:hAnsi="宋体"/>
          <w:color w:val="auto"/>
          <w:sz w:val="24"/>
          <w:highlight w:val="none"/>
        </w:rPr>
        <w:t>服务成果文件不符合法律以及合同约定；</w:t>
      </w:r>
    </w:p>
    <w:p w14:paraId="6518EDF2">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受托人</w:t>
      </w:r>
      <w:r>
        <w:rPr>
          <w:rFonts w:ascii="宋体" w:hAnsi="宋体"/>
          <w:color w:val="auto"/>
          <w:sz w:val="24"/>
          <w:highlight w:val="none"/>
        </w:rPr>
        <w:t>转包、违法分包或者未经委托人同意擅自分包；</w:t>
      </w:r>
    </w:p>
    <w:p w14:paraId="7FAAD9B8">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eastAsia="zh-CN"/>
        </w:rPr>
        <w:t>受托人</w:t>
      </w:r>
      <w:r>
        <w:rPr>
          <w:rFonts w:ascii="宋体" w:hAnsi="宋体"/>
          <w:color w:val="auto"/>
          <w:sz w:val="24"/>
          <w:highlight w:val="none"/>
        </w:rPr>
        <w:t>未按合同计划完成</w:t>
      </w:r>
      <w:r>
        <w:rPr>
          <w:rFonts w:hint="eastAsia" w:ascii="宋体" w:hAnsi="宋体"/>
          <w:color w:val="auto"/>
          <w:sz w:val="24"/>
          <w:highlight w:val="none"/>
          <w:lang w:eastAsia="zh-CN"/>
        </w:rPr>
        <w:t>技术</w:t>
      </w:r>
      <w:r>
        <w:rPr>
          <w:rFonts w:ascii="宋体" w:hAnsi="宋体"/>
          <w:color w:val="auto"/>
          <w:sz w:val="24"/>
          <w:highlight w:val="none"/>
        </w:rPr>
        <w:t>服务，从而造成工程损失；</w:t>
      </w:r>
    </w:p>
    <w:p w14:paraId="23C952F0">
      <w:pPr>
        <w:pStyle w:val="701"/>
        <w:pageBreakBefore w:val="0"/>
        <w:tabs>
          <w:tab w:val="left" w:pos="1506"/>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lang w:eastAsia="zh-CN"/>
        </w:rPr>
        <w:t>受托人</w:t>
      </w:r>
      <w:r>
        <w:rPr>
          <w:rFonts w:ascii="宋体" w:hAnsi="宋体"/>
          <w:color w:val="auto"/>
          <w:sz w:val="24"/>
          <w:highlight w:val="none"/>
        </w:rPr>
        <w:t>明确表示或以其行为表明不履行合同主要义务的；</w:t>
      </w:r>
    </w:p>
    <w:p w14:paraId="185374A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eastAsia="zh-CN"/>
        </w:rPr>
        <w:t>受托人</w:t>
      </w:r>
      <w:r>
        <w:rPr>
          <w:rFonts w:ascii="宋体" w:hAnsi="宋体"/>
          <w:color w:val="auto"/>
          <w:sz w:val="24"/>
          <w:highlight w:val="none"/>
        </w:rPr>
        <w:t>不履行合同约定的其他义务。</w:t>
      </w:r>
    </w:p>
    <w:p w14:paraId="28D8BFDF">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 xml:space="preserve">14.1.2 </w:t>
      </w:r>
      <w:r>
        <w:rPr>
          <w:rFonts w:hint="eastAsia" w:ascii="宋体" w:hAnsi="宋体"/>
          <w:color w:val="auto"/>
          <w:sz w:val="24"/>
          <w:highlight w:val="none"/>
          <w:lang w:eastAsia="zh-CN"/>
        </w:rPr>
        <w:t>受托人</w:t>
      </w:r>
      <w:r>
        <w:rPr>
          <w:rFonts w:ascii="宋体" w:hAnsi="宋体"/>
          <w:color w:val="auto"/>
          <w:sz w:val="24"/>
          <w:highlight w:val="none"/>
        </w:rPr>
        <w:t>发生违约情况时，委托人可向</w:t>
      </w:r>
      <w:r>
        <w:rPr>
          <w:rFonts w:hint="eastAsia" w:ascii="宋体" w:hAnsi="宋体"/>
          <w:color w:val="auto"/>
          <w:sz w:val="24"/>
          <w:highlight w:val="none"/>
          <w:lang w:eastAsia="zh-CN"/>
        </w:rPr>
        <w:t>受托人</w:t>
      </w:r>
      <w:r>
        <w:rPr>
          <w:rFonts w:ascii="宋体" w:hAnsi="宋体"/>
          <w:color w:val="auto"/>
          <w:sz w:val="24"/>
          <w:highlight w:val="none"/>
        </w:rPr>
        <w:t>发出整改通知，要求其在限定期限内纠正；逾期仍不纠正的，委托人有权解除合同并向</w:t>
      </w:r>
      <w:r>
        <w:rPr>
          <w:rFonts w:hint="eastAsia" w:ascii="宋体" w:hAnsi="宋体"/>
          <w:color w:val="auto"/>
          <w:sz w:val="24"/>
          <w:highlight w:val="none"/>
          <w:lang w:eastAsia="zh-CN"/>
        </w:rPr>
        <w:t>受托人</w:t>
      </w:r>
      <w:r>
        <w:rPr>
          <w:rFonts w:ascii="宋体" w:hAnsi="宋体"/>
          <w:color w:val="auto"/>
          <w:sz w:val="24"/>
          <w:highlight w:val="none"/>
        </w:rPr>
        <w:t>发出解除合同通知。</w:t>
      </w:r>
      <w:r>
        <w:rPr>
          <w:rFonts w:hint="eastAsia" w:ascii="宋体" w:hAnsi="宋体"/>
          <w:color w:val="auto"/>
          <w:sz w:val="24"/>
          <w:highlight w:val="none"/>
          <w:lang w:eastAsia="zh-CN"/>
        </w:rPr>
        <w:t>受托人</w:t>
      </w:r>
      <w:r>
        <w:rPr>
          <w:rFonts w:ascii="宋体" w:hAnsi="宋体"/>
          <w:color w:val="auto"/>
          <w:sz w:val="24"/>
          <w:highlight w:val="none"/>
        </w:rPr>
        <w:t>应当承担由于违约所造成的费用增加、周期延误和委托人损失等。</w:t>
      </w:r>
    </w:p>
    <w:p w14:paraId="266CA447">
      <w:pPr>
        <w:pStyle w:val="5"/>
        <w:pageBreakBefore w:val="0"/>
        <w:kinsoku/>
        <w:wordWrap/>
        <w:overflowPunct/>
        <w:topLinePunct w:val="0"/>
        <w:bidi w:val="0"/>
        <w:adjustRightInd/>
        <w:snapToGrid/>
        <w:spacing w:line="440" w:lineRule="exact"/>
        <w:textAlignment w:val="auto"/>
        <w:rPr>
          <w:rFonts w:hint="eastAsia"/>
          <w:highlight w:val="none"/>
        </w:rPr>
      </w:pPr>
      <w:r>
        <w:rPr>
          <w:highlight w:val="none"/>
        </w:rPr>
        <w:t>14.2 委托人违约</w:t>
      </w:r>
    </w:p>
    <w:p w14:paraId="5CCD3ED6">
      <w:pPr>
        <w:pStyle w:val="701"/>
        <w:pageBreakBefore w:val="0"/>
        <w:tabs>
          <w:tab w:val="left" w:pos="156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14.2.1 合同履行中发生下列情况之一的，属委托人违约：</w:t>
      </w:r>
    </w:p>
    <w:p w14:paraId="5980781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（1）委托人未按合同约定支付</w:t>
      </w:r>
      <w:r>
        <w:rPr>
          <w:rFonts w:hint="eastAsia" w:ascii="宋体" w:hAnsi="宋体"/>
          <w:color w:val="auto"/>
          <w:sz w:val="24"/>
          <w:highlight w:val="none"/>
          <w:lang w:eastAsia="zh-CN"/>
        </w:rPr>
        <w:t>技术</w:t>
      </w:r>
      <w:r>
        <w:rPr>
          <w:rFonts w:ascii="宋体" w:hAnsi="宋体"/>
          <w:color w:val="auto"/>
          <w:sz w:val="24"/>
          <w:highlight w:val="none"/>
        </w:rPr>
        <w:t>服务费用；</w:t>
      </w:r>
    </w:p>
    <w:p w14:paraId="3A3E251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（2）委托人原因造成</w:t>
      </w:r>
      <w:r>
        <w:rPr>
          <w:rFonts w:hint="eastAsia" w:ascii="宋体" w:hAnsi="宋体"/>
          <w:color w:val="auto"/>
          <w:sz w:val="24"/>
          <w:highlight w:val="none"/>
          <w:lang w:eastAsia="zh-CN"/>
        </w:rPr>
        <w:t>技术</w:t>
      </w:r>
      <w:r>
        <w:rPr>
          <w:rFonts w:ascii="宋体" w:hAnsi="宋体"/>
          <w:color w:val="auto"/>
          <w:sz w:val="24"/>
          <w:highlight w:val="none"/>
        </w:rPr>
        <w:t>服务停止；</w:t>
      </w:r>
    </w:p>
    <w:p w14:paraId="33E173F4">
      <w:pPr>
        <w:pStyle w:val="701"/>
        <w:pageBreakBefore w:val="0"/>
        <w:tabs>
          <w:tab w:val="left" w:pos="1506"/>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（3）委托人明确表示或以其行为表明不履行合同主要义务的；</w:t>
      </w:r>
    </w:p>
    <w:p w14:paraId="473DF78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（4）委托人不履行合同约定的其他义务。</w:t>
      </w:r>
    </w:p>
    <w:p w14:paraId="4A79684E">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14.2.2 委托人发生违约情况时，</w:t>
      </w:r>
      <w:r>
        <w:rPr>
          <w:rFonts w:hint="eastAsia" w:ascii="宋体" w:hAnsi="宋体"/>
          <w:color w:val="auto"/>
          <w:sz w:val="24"/>
          <w:highlight w:val="none"/>
          <w:lang w:eastAsia="zh-CN"/>
        </w:rPr>
        <w:t>受托人</w:t>
      </w:r>
      <w:r>
        <w:rPr>
          <w:rFonts w:ascii="宋体" w:hAnsi="宋体"/>
          <w:color w:val="auto"/>
          <w:sz w:val="24"/>
          <w:highlight w:val="none"/>
        </w:rPr>
        <w:t>可向委托人发出暂停</w:t>
      </w:r>
      <w:r>
        <w:rPr>
          <w:rFonts w:hint="eastAsia" w:ascii="宋体" w:hAnsi="宋体"/>
          <w:color w:val="auto"/>
          <w:sz w:val="24"/>
          <w:highlight w:val="none"/>
          <w:lang w:eastAsia="zh-CN"/>
        </w:rPr>
        <w:t>技术</w:t>
      </w:r>
      <w:r>
        <w:rPr>
          <w:rFonts w:ascii="宋体" w:hAnsi="宋体"/>
          <w:color w:val="auto"/>
          <w:sz w:val="24"/>
          <w:highlight w:val="none"/>
        </w:rPr>
        <w:t>服务通知，要求其在限定期限内纠正；逾期仍不纠正的，</w:t>
      </w:r>
      <w:r>
        <w:rPr>
          <w:rFonts w:hint="eastAsia" w:ascii="宋体" w:hAnsi="宋体"/>
          <w:color w:val="auto"/>
          <w:sz w:val="24"/>
          <w:highlight w:val="none"/>
          <w:lang w:eastAsia="zh-CN"/>
        </w:rPr>
        <w:t>受托人</w:t>
      </w:r>
      <w:r>
        <w:rPr>
          <w:rFonts w:ascii="宋体" w:hAnsi="宋体"/>
          <w:color w:val="auto"/>
          <w:sz w:val="24"/>
          <w:highlight w:val="none"/>
        </w:rPr>
        <w:t>有权解除合同并向委托人发出解除合同通知。委托人应当承担由于违约所造成的费用增加、周期延误和</w:t>
      </w:r>
      <w:r>
        <w:rPr>
          <w:rFonts w:hint="eastAsia" w:ascii="宋体" w:hAnsi="宋体"/>
          <w:color w:val="auto"/>
          <w:sz w:val="24"/>
          <w:highlight w:val="none"/>
          <w:lang w:eastAsia="zh-CN"/>
        </w:rPr>
        <w:t>受托人</w:t>
      </w:r>
      <w:r>
        <w:rPr>
          <w:rFonts w:ascii="宋体" w:hAnsi="宋体"/>
          <w:color w:val="auto"/>
          <w:sz w:val="24"/>
          <w:highlight w:val="none"/>
        </w:rPr>
        <w:t>损失等。</w:t>
      </w:r>
    </w:p>
    <w:p w14:paraId="187E40AD">
      <w:pPr>
        <w:pStyle w:val="5"/>
        <w:pageBreakBefore w:val="0"/>
        <w:kinsoku/>
        <w:wordWrap/>
        <w:overflowPunct/>
        <w:topLinePunct w:val="0"/>
        <w:bidi w:val="0"/>
        <w:adjustRightInd/>
        <w:snapToGrid/>
        <w:spacing w:line="440" w:lineRule="exact"/>
        <w:textAlignment w:val="auto"/>
        <w:rPr>
          <w:rFonts w:hint="eastAsia"/>
          <w:highlight w:val="none"/>
        </w:rPr>
      </w:pPr>
      <w:r>
        <w:rPr>
          <w:highlight w:val="none"/>
        </w:rPr>
        <w:t>14.3 第三人造成的违约</w:t>
      </w:r>
    </w:p>
    <w:p w14:paraId="34A5ABC5">
      <w:pPr>
        <w:pStyle w:val="33"/>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5723491C">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15.争议的解决</w:t>
      </w:r>
    </w:p>
    <w:p w14:paraId="53A65D5C">
      <w:pPr>
        <w:pStyle w:val="5"/>
        <w:pageBreakBefore w:val="0"/>
        <w:kinsoku/>
        <w:wordWrap/>
        <w:overflowPunct/>
        <w:topLinePunct w:val="0"/>
        <w:bidi w:val="0"/>
        <w:adjustRightInd/>
        <w:snapToGrid/>
        <w:spacing w:line="440" w:lineRule="exact"/>
        <w:textAlignment w:val="auto"/>
        <w:rPr>
          <w:rFonts w:hint="eastAsia"/>
          <w:highlight w:val="none"/>
          <w:lang w:val="en-US" w:eastAsia="zh-CN"/>
        </w:rPr>
      </w:pPr>
      <w:r>
        <w:rPr>
          <w:rFonts w:hint="eastAsia"/>
          <w:highlight w:val="none"/>
          <w:lang w:val="en-US" w:eastAsia="zh-CN"/>
        </w:rPr>
        <w:t>15.1 争议的解决方式</w:t>
      </w:r>
    </w:p>
    <w:p w14:paraId="6F18B105">
      <w:pPr>
        <w:pageBreakBefore w:val="0"/>
        <w:kinsoku/>
        <w:wordWrap/>
        <w:overflowPunct/>
        <w:topLinePunct w:val="0"/>
        <w:bidi w:val="0"/>
        <w:adjustRightInd/>
        <w:snapToGrid/>
        <w:spacing w:line="440" w:lineRule="exact"/>
        <w:ind w:firstLine="480" w:firstLineChars="200"/>
        <w:textAlignment w:val="auto"/>
        <w:rPr>
          <w:rFonts w:ascii="宋体" w:hAnsi="宋体"/>
          <w:color w:val="auto"/>
          <w:sz w:val="24"/>
          <w:highlight w:val="none"/>
        </w:rPr>
      </w:pPr>
      <w:r>
        <w:rPr>
          <w:rFonts w:ascii="宋体" w:hAnsi="宋体"/>
          <w:color w:val="auto"/>
          <w:sz w:val="24"/>
          <w:highlight w:val="none"/>
        </w:rPr>
        <w:t>委托人和</w:t>
      </w:r>
      <w:r>
        <w:rPr>
          <w:rFonts w:hint="eastAsia" w:ascii="宋体" w:hAnsi="宋体"/>
          <w:color w:val="auto"/>
          <w:sz w:val="24"/>
          <w:highlight w:val="none"/>
          <w:lang w:eastAsia="zh-CN"/>
        </w:rPr>
        <w:t>受托人</w:t>
      </w:r>
      <w:r>
        <w:rPr>
          <w:rFonts w:ascii="宋体" w:hAnsi="宋体"/>
          <w:color w:val="auto"/>
          <w:sz w:val="24"/>
          <w:highlight w:val="none"/>
        </w:rPr>
        <w:t>在履行合同中发生争议的，可以友好协商解决。合同当事人友好协商解决不成的：向</w:t>
      </w:r>
      <w:r>
        <w:rPr>
          <w:rFonts w:hint="eastAsia" w:ascii="宋体" w:hAnsi="宋体"/>
          <w:color w:val="auto"/>
          <w:sz w:val="24"/>
          <w:highlight w:val="none"/>
          <w:lang w:val="en-US" w:eastAsia="zh-CN"/>
        </w:rPr>
        <w:t>委托人所在地</w:t>
      </w:r>
      <w:r>
        <w:rPr>
          <w:rFonts w:ascii="宋体" w:hAnsi="宋体"/>
          <w:color w:val="auto"/>
          <w:sz w:val="24"/>
          <w:highlight w:val="none"/>
        </w:rPr>
        <w:t>有管辖权的人民法院提起诉讼。</w:t>
      </w:r>
    </w:p>
    <w:p w14:paraId="2FCAD596">
      <w:pPr>
        <w:pStyle w:val="5"/>
        <w:pageBreakBefore w:val="0"/>
        <w:kinsoku/>
        <w:wordWrap/>
        <w:overflowPunct/>
        <w:topLinePunct w:val="0"/>
        <w:bidi w:val="0"/>
        <w:adjustRightInd/>
        <w:snapToGrid/>
        <w:spacing w:line="440" w:lineRule="exact"/>
        <w:textAlignment w:val="auto"/>
        <w:rPr>
          <w:rFonts w:hint="eastAsia"/>
          <w:highlight w:val="none"/>
          <w:lang w:val="en-US" w:eastAsia="zh-CN"/>
        </w:rPr>
      </w:pPr>
      <w:r>
        <w:rPr>
          <w:rFonts w:hint="eastAsia"/>
          <w:highlight w:val="none"/>
          <w:lang w:val="en-US" w:eastAsia="zh-CN"/>
        </w:rPr>
        <w:t>15.2 友好解决</w:t>
      </w:r>
    </w:p>
    <w:p w14:paraId="43408C2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在提请争议评审、仲裁前，以及在争议评审、仲裁过程中，发包人和承包人均可共同努力友好协商解决争议。</w:t>
      </w:r>
    </w:p>
    <w:p w14:paraId="3ADB261D">
      <w:pPr>
        <w:pStyle w:val="4"/>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cs="Times New Roman"/>
          <w:b w:val="0"/>
          <w:color w:val="auto"/>
          <w:position w:val="0"/>
          <w:szCs w:val="24"/>
          <w:highlight w:val="none"/>
          <w:lang w:val="en-US" w:eastAsia="zh-CN"/>
        </w:rPr>
      </w:pPr>
      <w:r>
        <w:rPr>
          <w:rFonts w:hint="eastAsia" w:ascii="黑体" w:hAnsi="黑体" w:eastAsia="黑体" w:cs="Times New Roman"/>
          <w:b w:val="0"/>
          <w:color w:val="auto"/>
          <w:position w:val="0"/>
          <w:szCs w:val="24"/>
          <w:highlight w:val="none"/>
          <w:lang w:val="en-US" w:eastAsia="zh-CN"/>
        </w:rPr>
        <w:t>16．其他</w:t>
      </w:r>
    </w:p>
    <w:p w14:paraId="662A7AF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p>
    <w:p w14:paraId="009F6758">
      <w:pPr>
        <w:pStyle w:val="5"/>
        <w:pageBreakBefore w:val="0"/>
        <w:kinsoku/>
        <w:wordWrap/>
        <w:overflowPunct/>
        <w:topLinePunct w:val="0"/>
        <w:bidi w:val="0"/>
        <w:adjustRightInd/>
        <w:snapToGrid/>
        <w:spacing w:line="440" w:lineRule="exact"/>
        <w:textAlignment w:val="auto"/>
        <w:rPr>
          <w:rFonts w:hint="eastAsia"/>
          <w:highlight w:val="none"/>
        </w:rPr>
      </w:pPr>
      <w:r>
        <w:rPr>
          <w:rFonts w:hint="eastAsia"/>
          <w:highlight w:val="none"/>
        </w:rPr>
        <w:t>1</w:t>
      </w:r>
      <w:r>
        <w:rPr>
          <w:rFonts w:hint="eastAsia"/>
          <w:highlight w:val="none"/>
          <w:lang w:val="en-US" w:eastAsia="zh-CN"/>
        </w:rPr>
        <w:t>6</w:t>
      </w:r>
      <w:r>
        <w:rPr>
          <w:rFonts w:hint="eastAsia"/>
          <w:highlight w:val="none"/>
        </w:rPr>
        <w:t>.1 退出机制</w:t>
      </w:r>
    </w:p>
    <w:p w14:paraId="105CFF5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 xml:space="preserve"> 受托人</w:t>
      </w:r>
      <w:r>
        <w:rPr>
          <w:rFonts w:hint="eastAsia" w:ascii="宋体" w:hAnsi="宋体"/>
          <w:color w:val="auto"/>
          <w:position w:val="0"/>
          <w:sz w:val="24"/>
          <w:szCs w:val="24"/>
          <w:highlight w:val="none"/>
        </w:rPr>
        <w:t>人员变动、工作失误及违规导致</w:t>
      </w:r>
      <w:r>
        <w:rPr>
          <w:rFonts w:hint="eastAsia" w:ascii="宋体" w:hAnsi="宋体"/>
          <w:color w:val="auto"/>
          <w:position w:val="0"/>
          <w:sz w:val="24"/>
          <w:szCs w:val="24"/>
          <w:highlight w:val="none"/>
          <w:lang w:val="en-US" w:eastAsia="zh-CN"/>
        </w:rPr>
        <w:t>委托人</w:t>
      </w:r>
      <w:r>
        <w:rPr>
          <w:rFonts w:hint="eastAsia" w:ascii="宋体" w:hAnsi="宋体"/>
          <w:color w:val="auto"/>
          <w:position w:val="0"/>
          <w:sz w:val="24"/>
          <w:szCs w:val="24"/>
          <w:highlight w:val="none"/>
        </w:rPr>
        <w:t>经济损失和工期延误。</w:t>
      </w:r>
    </w:p>
    <w:p w14:paraId="1DDD74F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.1.2</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经查实</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有挂靠行为。</w:t>
      </w:r>
    </w:p>
    <w:p w14:paraId="25EC821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.1.3</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经查实</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重大违纪。</w:t>
      </w:r>
    </w:p>
    <w:p w14:paraId="28A0789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.1.4</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违反</w:t>
      </w:r>
      <w:r>
        <w:rPr>
          <w:rFonts w:hint="eastAsia" w:ascii="宋体" w:hAnsi="宋体"/>
          <w:color w:val="auto"/>
          <w:position w:val="0"/>
          <w:sz w:val="24"/>
          <w:szCs w:val="24"/>
          <w:highlight w:val="none"/>
          <w:lang w:val="en-US" w:eastAsia="zh-CN"/>
        </w:rPr>
        <w:t>委托人</w:t>
      </w:r>
      <w:r>
        <w:rPr>
          <w:rFonts w:hint="eastAsia" w:ascii="宋体" w:hAnsi="宋体"/>
          <w:color w:val="auto"/>
          <w:position w:val="0"/>
          <w:sz w:val="24"/>
          <w:szCs w:val="24"/>
          <w:highlight w:val="none"/>
        </w:rPr>
        <w:t>相关</w:t>
      </w:r>
      <w:r>
        <w:rPr>
          <w:rFonts w:hint="eastAsia" w:ascii="宋体" w:hAnsi="宋体"/>
          <w:color w:val="auto"/>
          <w:position w:val="0"/>
          <w:sz w:val="24"/>
          <w:szCs w:val="24"/>
          <w:highlight w:val="none"/>
          <w:lang w:val="en-US" w:eastAsia="zh-CN"/>
        </w:rPr>
        <w:t>管理制度</w:t>
      </w:r>
      <w:r>
        <w:rPr>
          <w:rFonts w:hint="eastAsia" w:ascii="宋体" w:hAnsi="宋体"/>
          <w:color w:val="auto"/>
          <w:position w:val="0"/>
          <w:sz w:val="24"/>
          <w:szCs w:val="24"/>
          <w:highlight w:val="none"/>
        </w:rPr>
        <w:t>规定的情况。</w:t>
      </w:r>
    </w:p>
    <w:p w14:paraId="756C2E21">
      <w:pPr>
        <w:rPr>
          <w:rFonts w:ascii="Times New Roman" w:hAnsi="Times New Roman" w:eastAsia="黑体"/>
          <w:color w:val="auto"/>
          <w:sz w:val="24"/>
          <w:szCs w:val="24"/>
          <w:highlight w:val="none"/>
          <w:lang w:eastAsia="zh-CN"/>
        </w:rPr>
      </w:pPr>
      <w:r>
        <w:rPr>
          <w:rFonts w:ascii="Times New Roman" w:hAnsi="Times New Roman" w:eastAsia="黑体"/>
          <w:color w:val="auto"/>
          <w:sz w:val="24"/>
          <w:szCs w:val="24"/>
          <w:highlight w:val="none"/>
          <w:lang w:eastAsia="zh-CN"/>
        </w:rPr>
        <w:br w:type="page"/>
      </w:r>
    </w:p>
    <w:p w14:paraId="70C8B8F4">
      <w:pPr>
        <w:pageBreakBefore w:val="0"/>
        <w:kinsoku/>
        <w:wordWrap/>
        <w:overflowPunct/>
        <w:topLinePunct w:val="0"/>
        <w:bidi w:val="0"/>
        <w:adjustRightInd/>
        <w:snapToGrid/>
        <w:spacing w:before="260" w:after="260" w:line="440" w:lineRule="exact"/>
        <w:jc w:val="left"/>
        <w:textAlignment w:val="auto"/>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一</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廉政合同</w:t>
      </w:r>
    </w:p>
    <w:p w14:paraId="7D9F056B">
      <w:pPr>
        <w:keepNext w:val="0"/>
        <w:keepLines w:val="0"/>
        <w:pageBreakBefore w:val="0"/>
        <w:kinsoku/>
        <w:wordWrap/>
        <w:overflowPunct/>
        <w:topLinePunct w:val="0"/>
        <w:autoSpaceDE/>
        <w:autoSpaceDN/>
        <w:bidi w:val="0"/>
        <w:adjustRightInd/>
        <w:snapToGrid/>
        <w:spacing w:line="400" w:lineRule="exact"/>
        <w:jc w:val="center"/>
        <w:textAlignment w:val="auto"/>
        <w:rPr>
          <w:rFonts w:eastAsia="黑体"/>
          <w:color w:val="auto"/>
          <w:sz w:val="28"/>
          <w:szCs w:val="28"/>
          <w:highlight w:val="none"/>
        </w:rPr>
      </w:pPr>
      <w:r>
        <w:rPr>
          <w:rFonts w:eastAsia="黑体"/>
          <w:color w:val="auto"/>
          <w:sz w:val="28"/>
          <w:szCs w:val="28"/>
          <w:highlight w:val="none"/>
        </w:rPr>
        <w:t>廉 政 合 同</w:t>
      </w:r>
    </w:p>
    <w:p w14:paraId="792130AE">
      <w:pPr>
        <w:keepNext w:val="0"/>
        <w:keepLines w:val="0"/>
        <w:pageBreakBefore w:val="0"/>
        <w:kinsoku/>
        <w:wordWrap/>
        <w:overflowPunct/>
        <w:topLinePunct w:val="0"/>
        <w:autoSpaceDE/>
        <w:autoSpaceDN/>
        <w:bidi w:val="0"/>
        <w:adjustRightInd/>
        <w:snapToGrid/>
        <w:spacing w:line="400" w:lineRule="exact"/>
        <w:textAlignment w:val="auto"/>
        <w:rPr>
          <w:rFonts w:eastAsia="黑体"/>
          <w:b/>
          <w:color w:val="auto"/>
          <w:spacing w:val="30"/>
          <w:sz w:val="24"/>
          <w:highlight w:val="none"/>
        </w:rPr>
      </w:pPr>
    </w:p>
    <w:p w14:paraId="263ED20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（项目名称）的项目法人</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（项目法人名称，以下简称“委托人”）与该项目</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（项目名称）的</w:t>
      </w:r>
      <w:r>
        <w:rPr>
          <w:rFonts w:hint="eastAsia"/>
          <w:color w:val="auto"/>
          <w:sz w:val="24"/>
          <w:highlight w:val="none"/>
        </w:rPr>
        <w:t>服务</w:t>
      </w:r>
      <w:r>
        <w:rPr>
          <w:color w:val="auto"/>
          <w:sz w:val="24"/>
          <w:highlight w:val="none"/>
        </w:rPr>
        <w:t>单位</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特订立如下合同。</w:t>
      </w:r>
    </w:p>
    <w:p w14:paraId="3A66DB4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1. 委托人和</w:t>
      </w:r>
      <w:r>
        <w:rPr>
          <w:rFonts w:hint="eastAsia" w:eastAsia="黑体"/>
          <w:color w:val="auto"/>
          <w:sz w:val="24"/>
          <w:highlight w:val="none"/>
          <w:lang w:val="en-US" w:eastAsia="zh-CN"/>
        </w:rPr>
        <w:t>受托人</w:t>
      </w:r>
      <w:r>
        <w:rPr>
          <w:rFonts w:eastAsia="黑体"/>
          <w:color w:val="auto"/>
          <w:sz w:val="24"/>
          <w:highlight w:val="none"/>
        </w:rPr>
        <w:t>双方的权利和义务</w:t>
      </w:r>
    </w:p>
    <w:p w14:paraId="1E6A5CAA">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（1）严格遵守党的政策规定和国家有关法律法规及交通运输部的有关规定。</w:t>
      </w:r>
    </w:p>
    <w:p w14:paraId="530CB052">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（2）严格执行</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w:t>
      </w:r>
      <w:r>
        <w:rPr>
          <w:rFonts w:hint="eastAsia"/>
          <w:color w:val="auto"/>
          <w:sz w:val="24"/>
          <w:highlight w:val="none"/>
          <w:lang w:eastAsia="zh-CN"/>
        </w:rPr>
        <w:t>）</w:t>
      </w:r>
      <w:r>
        <w:rPr>
          <w:rFonts w:hint="eastAsia"/>
          <w:color w:val="auto"/>
          <w:sz w:val="24"/>
          <w:highlight w:val="none"/>
        </w:rPr>
        <w:t>服务</w:t>
      </w:r>
      <w:r>
        <w:rPr>
          <w:color w:val="auto"/>
          <w:sz w:val="24"/>
          <w:highlight w:val="none"/>
        </w:rPr>
        <w:t>合同文件，自觉按合同办事。</w:t>
      </w:r>
    </w:p>
    <w:p w14:paraId="41977274">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（3）双方的业务活动坚持公开、公正、诚信、透明的原则（法律认定的商业秘密和合同文件另有规定除外），不得损害国家和集体利益，不得违反工程建设管理规章制度。</w:t>
      </w:r>
    </w:p>
    <w:p w14:paraId="037763BB">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（4）建立健全廉政制度，开展廉政教育，设立廉政告示牌，公布举报电话，监督并认真查处违法违纪行为。</w:t>
      </w:r>
    </w:p>
    <w:p w14:paraId="14C03095">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（5）发现对方在业务活动中有违反廉政规定的行为，有及时提醒对方纠正的权利和义务。</w:t>
      </w:r>
    </w:p>
    <w:p w14:paraId="53C76D68">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（6）发现对方严重违反本合同义务条款的行为，有向其上级有关部门举报、建议给予处理并要求告知处理结果的权利。</w:t>
      </w:r>
    </w:p>
    <w:p w14:paraId="1110170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2. 委托人的义务</w:t>
      </w:r>
    </w:p>
    <w:p w14:paraId="4257A7B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（1）委托人及其工作人员不得索要或接受</w:t>
      </w:r>
      <w:r>
        <w:rPr>
          <w:rFonts w:hint="eastAsia"/>
          <w:color w:val="auto"/>
          <w:sz w:val="24"/>
          <w:highlight w:val="none"/>
          <w:lang w:eastAsia="zh-CN"/>
        </w:rPr>
        <w:t>受托人</w:t>
      </w:r>
      <w:r>
        <w:rPr>
          <w:color w:val="auto"/>
          <w:sz w:val="24"/>
          <w:highlight w:val="none"/>
        </w:rPr>
        <w:t>的礼金、有价证券和贵重物品，不得让</w:t>
      </w:r>
      <w:r>
        <w:rPr>
          <w:rFonts w:hint="eastAsia"/>
          <w:color w:val="auto"/>
          <w:sz w:val="24"/>
          <w:highlight w:val="none"/>
          <w:lang w:eastAsia="zh-CN"/>
        </w:rPr>
        <w:t>受托人</w:t>
      </w:r>
      <w:r>
        <w:rPr>
          <w:color w:val="auto"/>
          <w:sz w:val="24"/>
          <w:highlight w:val="none"/>
        </w:rPr>
        <w:t>报销任何应由委托人或委托人工作人员个人支付的费用等。</w:t>
      </w:r>
    </w:p>
    <w:p w14:paraId="2F3C611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（2）委托人工作人员不得参加</w:t>
      </w:r>
      <w:r>
        <w:rPr>
          <w:rFonts w:hint="eastAsia"/>
          <w:color w:val="auto"/>
          <w:sz w:val="24"/>
          <w:highlight w:val="none"/>
          <w:lang w:eastAsia="zh-CN"/>
        </w:rPr>
        <w:t>受托人</w:t>
      </w:r>
      <w:r>
        <w:rPr>
          <w:color w:val="auto"/>
          <w:sz w:val="24"/>
          <w:highlight w:val="none"/>
        </w:rPr>
        <w:t>安排的超标准宴请和娱乐活动；不得接受</w:t>
      </w:r>
      <w:r>
        <w:rPr>
          <w:rFonts w:hint="eastAsia"/>
          <w:color w:val="auto"/>
          <w:sz w:val="24"/>
          <w:highlight w:val="none"/>
          <w:lang w:eastAsia="zh-CN"/>
        </w:rPr>
        <w:t>受托人</w:t>
      </w:r>
      <w:r>
        <w:rPr>
          <w:color w:val="auto"/>
          <w:sz w:val="24"/>
          <w:highlight w:val="none"/>
        </w:rPr>
        <w:t>提供的通信工具、交通工具和高档办公用品等。</w:t>
      </w:r>
    </w:p>
    <w:p w14:paraId="7D13FC6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（3）委托人及其工作人员不得要求或者接受</w:t>
      </w:r>
      <w:r>
        <w:rPr>
          <w:rFonts w:hint="eastAsia"/>
          <w:color w:val="auto"/>
          <w:sz w:val="24"/>
          <w:highlight w:val="none"/>
          <w:lang w:eastAsia="zh-CN"/>
        </w:rPr>
        <w:t>受托人</w:t>
      </w:r>
      <w:r>
        <w:rPr>
          <w:color w:val="auto"/>
          <w:sz w:val="24"/>
          <w:highlight w:val="none"/>
        </w:rPr>
        <w:t>为其住房装修、婚丧嫁娶活动、配偶子女的工作安排以及出国出境、旅游等提供方便等。</w:t>
      </w:r>
    </w:p>
    <w:p w14:paraId="53651FE4">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（4）委托人工作人员及其配偶、子女、亲属不得从事与本</w:t>
      </w:r>
      <w:r>
        <w:rPr>
          <w:rFonts w:hint="eastAsia"/>
          <w:color w:val="auto"/>
          <w:sz w:val="24"/>
          <w:highlight w:val="none"/>
        </w:rPr>
        <w:t>服务</w:t>
      </w:r>
      <w:r>
        <w:rPr>
          <w:color w:val="auto"/>
          <w:sz w:val="24"/>
          <w:highlight w:val="none"/>
        </w:rPr>
        <w:t>合同有关的</w:t>
      </w:r>
      <w:r>
        <w:rPr>
          <w:rFonts w:hint="eastAsia"/>
          <w:color w:val="auto"/>
          <w:sz w:val="24"/>
          <w:highlight w:val="none"/>
        </w:rPr>
        <w:t>服务</w:t>
      </w:r>
      <w:r>
        <w:rPr>
          <w:color w:val="auto"/>
          <w:sz w:val="24"/>
          <w:highlight w:val="none"/>
        </w:rPr>
        <w:t>业务等活动。不得以任何理由要求</w:t>
      </w:r>
      <w:r>
        <w:rPr>
          <w:rFonts w:hint="eastAsia"/>
          <w:color w:val="auto"/>
          <w:sz w:val="24"/>
          <w:highlight w:val="none"/>
          <w:lang w:eastAsia="zh-CN"/>
        </w:rPr>
        <w:t>受托人</w:t>
      </w:r>
      <w:r>
        <w:rPr>
          <w:color w:val="auto"/>
          <w:sz w:val="24"/>
          <w:highlight w:val="none"/>
        </w:rPr>
        <w:t>和相关单位在设计中使用某种产品、材料和设备。</w:t>
      </w:r>
    </w:p>
    <w:p w14:paraId="4780545F">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（5）委托人工作人员要秉公办事，不准营私舞弊，不准利用职权从事各种个人有偿中介活动和安排个人</w:t>
      </w:r>
      <w:r>
        <w:rPr>
          <w:rFonts w:hint="eastAsia"/>
          <w:color w:val="auto"/>
          <w:sz w:val="24"/>
          <w:highlight w:val="none"/>
        </w:rPr>
        <w:t>服务</w:t>
      </w:r>
      <w:r>
        <w:rPr>
          <w:color w:val="auto"/>
          <w:sz w:val="24"/>
          <w:highlight w:val="none"/>
        </w:rPr>
        <w:t>队伍。</w:t>
      </w:r>
    </w:p>
    <w:p w14:paraId="1962121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3.</w:t>
      </w:r>
      <w:r>
        <w:rPr>
          <w:rFonts w:hint="eastAsia" w:eastAsia="黑体"/>
          <w:color w:val="auto"/>
          <w:sz w:val="24"/>
          <w:highlight w:val="none"/>
          <w:lang w:val="en-US" w:eastAsia="zh-CN"/>
        </w:rPr>
        <w:t>受托人</w:t>
      </w:r>
      <w:r>
        <w:rPr>
          <w:rFonts w:eastAsia="黑体"/>
          <w:color w:val="auto"/>
          <w:sz w:val="24"/>
          <w:highlight w:val="none"/>
        </w:rPr>
        <w:t>的义务</w:t>
      </w:r>
    </w:p>
    <w:p w14:paraId="7EB0FB6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w:t>
      </w:r>
      <w:r>
        <w:rPr>
          <w:rFonts w:hint="eastAsia"/>
          <w:color w:val="auto"/>
          <w:sz w:val="24"/>
          <w:highlight w:val="none"/>
          <w:lang w:val="en-US" w:eastAsia="zh-CN"/>
        </w:rPr>
        <w:t>受托人</w:t>
      </w:r>
      <w:r>
        <w:rPr>
          <w:color w:val="auto"/>
          <w:sz w:val="24"/>
          <w:highlight w:val="none"/>
        </w:rPr>
        <w:t>不得以任何理由向委托人及其工作人员行贿或馈赠礼金、有价证券、贵重礼品。</w:t>
      </w:r>
    </w:p>
    <w:p w14:paraId="10E0210D">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（2）受托人不得以任何名义为委托人及其工作人员报销应由委托人单位或个人支付的任何费用。</w:t>
      </w:r>
    </w:p>
    <w:p w14:paraId="7A80AA3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（3） 受托人不得以任何理由安排委托人工作人员参加超标准宴请及娱乐活动。</w:t>
      </w:r>
    </w:p>
    <w:p w14:paraId="4516496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（4）受托人不得为委托人单位和个人购置或提供通信工具、交通工具和高档办公用品等。</w:t>
      </w:r>
    </w:p>
    <w:p w14:paraId="5C3279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(5) </w:t>
      </w:r>
      <w:r>
        <w:rPr>
          <w:rFonts w:hint="eastAsia" w:cs="Times New Roman"/>
          <w:color w:val="auto"/>
          <w:sz w:val="24"/>
          <w:highlight w:val="none"/>
          <w:lang w:val="en-US" w:eastAsia="zh-CN"/>
        </w:rPr>
        <w:t>受托人</w:t>
      </w:r>
      <w:r>
        <w:rPr>
          <w:rFonts w:hint="eastAsia" w:ascii="Times New Roman" w:hAnsi="Times New Roman" w:eastAsia="宋体" w:cs="Times New Roman"/>
          <w:color w:val="auto"/>
          <w:sz w:val="24"/>
          <w:highlight w:val="none"/>
          <w:lang w:val="en-US" w:eastAsia="zh-CN"/>
        </w:rPr>
        <w:t>不得向委托人所有利益相关方索要或接受其礼金、有价证券和贵重物品，</w:t>
      </w:r>
      <w:r>
        <w:rPr>
          <w:rFonts w:ascii="Times New Roman" w:hAnsi="Times New Roman" w:eastAsia="宋体" w:cs="Times New Roman"/>
          <w:color w:val="auto"/>
          <w:sz w:val="24"/>
          <w:highlight w:val="none"/>
        </w:rPr>
        <w:t>不得让</w:t>
      </w:r>
      <w:r>
        <w:rPr>
          <w:rFonts w:hint="eastAsia" w:ascii="Times New Roman" w:hAnsi="Times New Roman" w:eastAsia="宋体" w:cs="Times New Roman"/>
          <w:color w:val="auto"/>
          <w:sz w:val="24"/>
          <w:highlight w:val="none"/>
          <w:lang w:val="en-US" w:eastAsia="zh-CN"/>
        </w:rPr>
        <w:t>委托人所有利益相关方</w:t>
      </w:r>
      <w:r>
        <w:rPr>
          <w:rFonts w:ascii="Times New Roman" w:hAnsi="Times New Roman" w:eastAsia="宋体" w:cs="Times New Roman"/>
          <w:color w:val="auto"/>
          <w:sz w:val="24"/>
          <w:highlight w:val="none"/>
        </w:rPr>
        <w:t>报销任何应由</w:t>
      </w:r>
      <w:r>
        <w:rPr>
          <w:rFonts w:hint="eastAsia" w:cs="Times New Roman"/>
          <w:color w:val="auto"/>
          <w:sz w:val="24"/>
          <w:highlight w:val="none"/>
          <w:lang w:val="en-US" w:eastAsia="zh-CN"/>
        </w:rPr>
        <w:t>受托人</w:t>
      </w:r>
      <w:r>
        <w:rPr>
          <w:rFonts w:ascii="Times New Roman" w:hAnsi="Times New Roman" w:eastAsia="宋体" w:cs="Times New Roman"/>
          <w:color w:val="auto"/>
          <w:sz w:val="24"/>
          <w:highlight w:val="none"/>
        </w:rPr>
        <w:t>或</w:t>
      </w:r>
      <w:r>
        <w:rPr>
          <w:rFonts w:hint="eastAsia" w:cs="Times New Roman"/>
          <w:color w:val="auto"/>
          <w:sz w:val="24"/>
          <w:highlight w:val="none"/>
          <w:lang w:val="en-US" w:eastAsia="zh-CN"/>
        </w:rPr>
        <w:t>受托人</w:t>
      </w:r>
      <w:r>
        <w:rPr>
          <w:rFonts w:ascii="Times New Roman" w:hAnsi="Times New Roman" w:eastAsia="宋体" w:cs="Times New Roman"/>
          <w:color w:val="auto"/>
          <w:sz w:val="24"/>
          <w:highlight w:val="none"/>
        </w:rPr>
        <w:t>工作人员个人支付的费用等。</w:t>
      </w:r>
    </w:p>
    <w:p w14:paraId="3484EF24">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Times New Roman" w:hAnsi="Times New Roman" w:eastAsia="宋体" w:cs="Times New Roman"/>
          <w:b w:val="0"/>
          <w:color w:val="auto"/>
          <w:kern w:val="2"/>
          <w:position w:val="-6"/>
          <w:sz w:val="24"/>
          <w:highlight w:val="none"/>
          <w:lang w:val="en-US" w:eastAsia="zh-CN" w:bidi="ar-SA"/>
        </w:rPr>
      </w:pPr>
      <w:r>
        <w:rPr>
          <w:rFonts w:hint="eastAsia" w:ascii="Times New Roman" w:hAnsi="Times New Roman" w:eastAsia="宋体" w:cs="Times New Roman"/>
          <w:b w:val="0"/>
          <w:color w:val="auto"/>
          <w:kern w:val="2"/>
          <w:position w:val="-6"/>
          <w:sz w:val="24"/>
          <w:highlight w:val="none"/>
          <w:lang w:val="en-US" w:eastAsia="zh-CN" w:bidi="ar-SA"/>
        </w:rPr>
        <w:t>（6）</w:t>
      </w:r>
      <w:r>
        <w:rPr>
          <w:rFonts w:hint="eastAsia" w:cs="Times New Roman"/>
          <w:b w:val="0"/>
          <w:color w:val="auto"/>
          <w:kern w:val="2"/>
          <w:position w:val="-6"/>
          <w:sz w:val="24"/>
          <w:highlight w:val="none"/>
          <w:lang w:val="en-US" w:eastAsia="zh-CN" w:bidi="ar-SA"/>
        </w:rPr>
        <w:t>受托人</w:t>
      </w:r>
      <w:r>
        <w:rPr>
          <w:rFonts w:hint="eastAsia" w:ascii="Times New Roman" w:hAnsi="Times New Roman" w:eastAsia="宋体" w:cs="Times New Roman"/>
          <w:b w:val="0"/>
          <w:color w:val="auto"/>
          <w:kern w:val="2"/>
          <w:position w:val="-6"/>
          <w:sz w:val="24"/>
          <w:highlight w:val="none"/>
          <w:lang w:val="en-US" w:eastAsia="zh-CN" w:bidi="ar-SA"/>
        </w:rPr>
        <w:t>工作人员要秉公办事，不准营私舞弊，不准利用职权</w:t>
      </w:r>
      <w:r>
        <w:rPr>
          <w:rFonts w:hint="eastAsia" w:ascii="Times New Roman" w:cs="Times New Roman"/>
          <w:b w:val="0"/>
          <w:color w:val="auto"/>
          <w:kern w:val="2"/>
          <w:position w:val="-6"/>
          <w:sz w:val="24"/>
          <w:highlight w:val="none"/>
          <w:lang w:val="en-US" w:eastAsia="zh-CN" w:bidi="ar-SA"/>
        </w:rPr>
        <w:t>在委托人工程范围内</w:t>
      </w:r>
      <w:r>
        <w:rPr>
          <w:rFonts w:hint="eastAsia" w:ascii="Times New Roman" w:hAnsi="Times New Roman" w:eastAsia="宋体" w:cs="Times New Roman"/>
          <w:b w:val="0"/>
          <w:color w:val="auto"/>
          <w:kern w:val="2"/>
          <w:position w:val="-6"/>
          <w:sz w:val="24"/>
          <w:highlight w:val="none"/>
          <w:lang w:val="en-US" w:eastAsia="zh-CN" w:bidi="ar-SA"/>
        </w:rPr>
        <w:t>从事各种个人有偿中介活动和安排个人服务队伍。</w:t>
      </w:r>
    </w:p>
    <w:p w14:paraId="0B21729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4. 违约责任</w:t>
      </w:r>
    </w:p>
    <w:p w14:paraId="2C5BA2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（1）委托人及其工作人员违反本合同第1、2条，按管理权限，依据有关规定给予党纪、政纪或组织处理；涉嫌犯罪的，移交司法机关追究刑事责任；给</w:t>
      </w:r>
      <w:r>
        <w:rPr>
          <w:rFonts w:hint="eastAsia" w:cs="Times New Roman"/>
          <w:color w:val="auto"/>
          <w:sz w:val="24"/>
          <w:highlight w:val="none"/>
          <w:lang w:eastAsia="zh-CN"/>
        </w:rPr>
        <w:t>受托人</w:t>
      </w:r>
      <w:r>
        <w:rPr>
          <w:rFonts w:ascii="Times New Roman" w:hAnsi="Times New Roman" w:eastAsia="宋体" w:cs="Times New Roman"/>
          <w:color w:val="auto"/>
          <w:sz w:val="24"/>
          <w:highlight w:val="none"/>
        </w:rPr>
        <w:t>单位造成经济损失的，应予以赔偿。</w:t>
      </w:r>
    </w:p>
    <w:p w14:paraId="0A406C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ascii="Times New Roman" w:hAnsi="Times New Roman" w:eastAsia="宋体" w:cs="Times New Roman"/>
          <w:color w:val="auto"/>
          <w:sz w:val="24"/>
          <w:highlight w:val="none"/>
        </w:rPr>
        <w:t>（2）</w:t>
      </w:r>
      <w:r>
        <w:rPr>
          <w:rFonts w:hint="eastAsia" w:cs="Times New Roman"/>
          <w:color w:val="auto"/>
          <w:sz w:val="24"/>
          <w:highlight w:val="none"/>
          <w:lang w:val="en-US" w:eastAsia="zh-CN"/>
        </w:rPr>
        <w:t>受托人</w:t>
      </w:r>
      <w:r>
        <w:rPr>
          <w:rFonts w:ascii="Times New Roman" w:hAnsi="Times New Roman" w:eastAsia="宋体" w:cs="Times New Roman"/>
          <w:color w:val="auto"/>
          <w:sz w:val="24"/>
          <w:highlight w:val="none"/>
        </w:rPr>
        <w:t>及其工作人员违反本合同第1、3条，按管理权限，依据有关规定给予党纪、政纪或组织处理；给委托人单位造成经济损失的，应予以赔偿；情节严重的，委托人建议交通运输主管部门给予</w:t>
      </w:r>
      <w:r>
        <w:rPr>
          <w:rFonts w:hint="eastAsia" w:cs="Times New Roman"/>
          <w:color w:val="auto"/>
          <w:sz w:val="24"/>
          <w:highlight w:val="none"/>
          <w:lang w:eastAsia="zh-CN"/>
        </w:rPr>
        <w:t>受托人</w:t>
      </w:r>
      <w:r>
        <w:rPr>
          <w:rFonts w:ascii="Times New Roman" w:hAnsi="Times New Roman" w:eastAsia="宋体" w:cs="Times New Roman"/>
          <w:color w:val="auto"/>
          <w:sz w:val="24"/>
          <w:highlight w:val="none"/>
        </w:rPr>
        <w:t>一至三年内不得进入其主管的公路建设市场的处罚。</w:t>
      </w:r>
    </w:p>
    <w:p w14:paraId="3C86F4F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ascii="Times New Roman" w:hAnsi="Times New Roman" w:eastAsia="黑体" w:cs="Times New Roman"/>
          <w:color w:val="auto"/>
          <w:sz w:val="24"/>
          <w:highlight w:val="none"/>
        </w:rPr>
        <w:t>5. 双方约定</w:t>
      </w:r>
      <w:r>
        <w:rPr>
          <w:color w:val="auto"/>
          <w:sz w:val="24"/>
          <w:highlight w:val="none"/>
        </w:rPr>
        <w:t>：本合同由双方或双方上级单位的纪检监察部门负责监督执行。由委托人或委托人上级单位的纪检监察部门约请</w:t>
      </w:r>
      <w:r>
        <w:rPr>
          <w:rFonts w:hint="eastAsia"/>
          <w:color w:val="auto"/>
          <w:sz w:val="24"/>
          <w:highlight w:val="none"/>
          <w:lang w:eastAsia="zh-CN"/>
        </w:rPr>
        <w:t>受托人</w:t>
      </w:r>
      <w:r>
        <w:rPr>
          <w:color w:val="auto"/>
          <w:sz w:val="24"/>
          <w:highlight w:val="none"/>
        </w:rPr>
        <w:t>或</w:t>
      </w:r>
      <w:r>
        <w:rPr>
          <w:rFonts w:hint="eastAsia"/>
          <w:color w:val="auto"/>
          <w:sz w:val="24"/>
          <w:highlight w:val="none"/>
          <w:lang w:eastAsia="zh-CN"/>
        </w:rPr>
        <w:t>受托人</w:t>
      </w:r>
      <w:r>
        <w:rPr>
          <w:color w:val="auto"/>
          <w:sz w:val="24"/>
          <w:highlight w:val="none"/>
        </w:rPr>
        <w:t>上级单位纪检监察部门对本合同执行情况进行检查，提出在本合同规定范围内的裁定意见。</w:t>
      </w:r>
    </w:p>
    <w:p w14:paraId="2EE050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6. </w:t>
      </w:r>
      <w:r>
        <w:rPr>
          <w:color w:val="auto"/>
          <w:sz w:val="24"/>
          <w:highlight w:val="none"/>
        </w:rPr>
        <w:t>本合同有效期为合同双方签署之日起至</w:t>
      </w:r>
      <w:r>
        <w:rPr>
          <w:rFonts w:hint="eastAsia"/>
          <w:color w:val="auto"/>
          <w:sz w:val="24"/>
          <w:highlight w:val="none"/>
        </w:rPr>
        <w:t>服务</w:t>
      </w:r>
      <w:r>
        <w:rPr>
          <w:color w:val="auto"/>
          <w:sz w:val="24"/>
          <w:highlight w:val="none"/>
        </w:rPr>
        <w:t>合同失效日止。</w:t>
      </w:r>
    </w:p>
    <w:p w14:paraId="255666E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7. </w:t>
      </w:r>
      <w:r>
        <w:rPr>
          <w:color w:val="auto"/>
          <w:sz w:val="24"/>
          <w:highlight w:val="none"/>
        </w:rPr>
        <w:t>本合同作为</w:t>
      </w:r>
      <w:r>
        <w:rPr>
          <w:rFonts w:hint="eastAsia"/>
          <w:color w:val="auto"/>
          <w:sz w:val="24"/>
          <w:highlight w:val="none"/>
          <w:u w:val="single"/>
          <w:lang w:val="en-US" w:eastAsia="zh-CN"/>
        </w:rPr>
        <w:t xml:space="preserve">           </w:t>
      </w:r>
      <w:r>
        <w:rPr>
          <w:color w:val="auto"/>
          <w:sz w:val="24"/>
          <w:highlight w:val="none"/>
        </w:rPr>
        <w:t>附件，与</w:t>
      </w:r>
      <w:r>
        <w:rPr>
          <w:rFonts w:hint="eastAsia"/>
          <w:color w:val="auto"/>
          <w:sz w:val="24"/>
          <w:highlight w:val="none"/>
        </w:rPr>
        <w:t>服务</w:t>
      </w:r>
      <w:r>
        <w:rPr>
          <w:color w:val="auto"/>
          <w:sz w:val="24"/>
          <w:highlight w:val="none"/>
        </w:rPr>
        <w:t>合同具有同等的法律效力，</w:t>
      </w:r>
      <w:r>
        <w:rPr>
          <w:rFonts w:hint="eastAsia"/>
          <w:color w:val="auto"/>
          <w:sz w:val="24"/>
          <w:highlight w:val="none"/>
        </w:rPr>
        <w:t>自合同双方法定代表人或其委托代理人签字并加盖单位公章之日起生效。</w:t>
      </w:r>
    </w:p>
    <w:p w14:paraId="491BF78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color w:val="auto"/>
          <w:sz w:val="24"/>
          <w:highlight w:val="none"/>
          <w:lang w:val="en-US"/>
        </w:rPr>
      </w:pPr>
      <w:r>
        <w:rPr>
          <w:rFonts w:eastAsia="黑体"/>
          <w:color w:val="auto"/>
          <w:sz w:val="24"/>
          <w:highlight w:val="none"/>
        </w:rPr>
        <w:t>8.</w:t>
      </w:r>
      <w:r>
        <w:rPr>
          <w:color w:val="auto"/>
          <w:sz w:val="24"/>
          <w:highlight w:val="none"/>
        </w:rPr>
        <w:t xml:space="preserve"> 本合同一</w:t>
      </w:r>
      <w:r>
        <w:rPr>
          <w:rFonts w:hint="eastAsia"/>
          <w:color w:val="auto"/>
          <w:sz w:val="24"/>
          <w:highlight w:val="none"/>
          <w:lang w:val="en-US" w:eastAsia="zh-CN"/>
        </w:rPr>
        <w:t>陆</w:t>
      </w:r>
      <w:r>
        <w:rPr>
          <w:color w:val="auto"/>
          <w:sz w:val="24"/>
          <w:highlight w:val="none"/>
        </w:rPr>
        <w:t>份，</w:t>
      </w:r>
      <w:r>
        <w:rPr>
          <w:rFonts w:hint="eastAsia" w:ascii="宋体" w:hAnsi="宋体" w:cs="宋体"/>
          <w:snapToGrid w:val="0"/>
          <w:color w:val="auto"/>
          <w:kern w:val="0"/>
          <w:sz w:val="24"/>
          <w:szCs w:val="24"/>
          <w:highlight w:val="none"/>
          <w:lang w:val="en-US" w:eastAsia="zh-CN"/>
        </w:rPr>
        <w:t>甲方执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份，受托人执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w:t>
      </w:r>
    </w:p>
    <w:p w14:paraId="5D9A60A0">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14B7E946">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rPr>
        <w:t>委托人：</w:t>
      </w:r>
      <w:r>
        <w:rPr>
          <w:color w:val="auto"/>
          <w:sz w:val="24"/>
          <w:highlight w:val="none"/>
          <w:u w:val="single"/>
        </w:rPr>
        <w:t xml:space="preserve">               </w:t>
      </w:r>
      <w:r>
        <w:rPr>
          <w:color w:val="auto"/>
          <w:sz w:val="24"/>
          <w:highlight w:val="none"/>
        </w:rPr>
        <w:t xml:space="preserve">（盖单位章）     </w:t>
      </w:r>
      <w:r>
        <w:rPr>
          <w:rFonts w:hint="eastAsia"/>
          <w:color w:val="auto"/>
          <w:sz w:val="24"/>
          <w:highlight w:val="none"/>
          <w:lang w:eastAsia="zh-CN"/>
        </w:rPr>
        <w:t>受托人</w:t>
      </w:r>
      <w:r>
        <w:rPr>
          <w:color w:val="auto"/>
          <w:sz w:val="24"/>
          <w:highlight w:val="none"/>
        </w:rPr>
        <w:t>：</w:t>
      </w:r>
      <w:r>
        <w:rPr>
          <w:color w:val="auto"/>
          <w:sz w:val="24"/>
          <w:highlight w:val="none"/>
          <w:u w:val="single"/>
        </w:rPr>
        <w:t xml:space="preserve">             </w:t>
      </w:r>
      <w:r>
        <w:rPr>
          <w:color w:val="auto"/>
          <w:sz w:val="24"/>
          <w:highlight w:val="none"/>
        </w:rPr>
        <w:t>盖单位章）</w:t>
      </w:r>
    </w:p>
    <w:p w14:paraId="7AD4C948">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01B686F4">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法定代表人或其委托代理人：</w:t>
      </w:r>
      <w:r>
        <w:rPr>
          <w:rFonts w:hint="eastAsia"/>
          <w:color w:val="auto"/>
          <w:sz w:val="24"/>
          <w:highlight w:val="none"/>
          <w:lang w:val="en-US" w:eastAsia="zh-CN"/>
        </w:rPr>
        <w:t xml:space="preserve">             </w:t>
      </w:r>
      <w:r>
        <w:rPr>
          <w:color w:val="auto"/>
          <w:sz w:val="24"/>
          <w:highlight w:val="none"/>
        </w:rPr>
        <w:t>法定代表人或其委托代理人：</w:t>
      </w:r>
    </w:p>
    <w:p w14:paraId="4D69D55C">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 xml:space="preserve">（签字）  </w:t>
      </w:r>
      <w:r>
        <w:rPr>
          <w:rFonts w:hint="eastAsia"/>
          <w:color w:val="auto"/>
          <w:sz w:val="24"/>
          <w:highlight w:val="none"/>
          <w:lang w:val="en-US" w:eastAsia="zh-CN"/>
        </w:rPr>
        <w:t xml:space="preserve">                             </w:t>
      </w:r>
      <w:r>
        <w:rPr>
          <w:color w:val="auto"/>
          <w:sz w:val="24"/>
          <w:highlight w:val="none"/>
        </w:rPr>
        <w:t>（签字）</w:t>
      </w:r>
    </w:p>
    <w:p w14:paraId="47D22E6F">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u w:val="single"/>
        </w:rPr>
      </w:pPr>
    </w:p>
    <w:p w14:paraId="78BB1221">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14:paraId="57EBBEB2">
      <w:pPr>
        <w:pStyle w:val="20"/>
        <w:pageBreakBefore w:val="0"/>
        <w:kinsoku/>
        <w:wordWrap/>
        <w:overflowPunct/>
        <w:topLinePunct w:val="0"/>
        <w:bidi w:val="0"/>
        <w:spacing w:line="360" w:lineRule="auto"/>
        <w:ind w:firstLine="0" w:firstLineChars="0"/>
        <w:rPr>
          <w:rFonts w:ascii="黑体" w:hAnsi="黑体" w:eastAsia="黑体" w:cs="宋体"/>
          <w:color w:val="auto"/>
          <w:sz w:val="24"/>
          <w:szCs w:val="24"/>
          <w:highlight w:val="none"/>
        </w:rPr>
      </w:pPr>
    </w:p>
    <w:p w14:paraId="0AA8E766">
      <w:pPr>
        <w:rPr>
          <w:rFonts w:ascii="Times New Roman" w:hAnsi="Times New Roman" w:eastAsia="黑体"/>
          <w:color w:val="auto"/>
          <w:sz w:val="24"/>
          <w:szCs w:val="24"/>
          <w:highlight w:val="none"/>
          <w:lang w:eastAsia="zh-CN"/>
        </w:rPr>
      </w:pPr>
      <w:r>
        <w:rPr>
          <w:rFonts w:ascii="Times New Roman" w:hAnsi="Times New Roman" w:eastAsia="黑体"/>
          <w:color w:val="auto"/>
          <w:sz w:val="24"/>
          <w:szCs w:val="24"/>
          <w:highlight w:val="none"/>
          <w:lang w:eastAsia="zh-CN"/>
        </w:rPr>
        <w:br w:type="page"/>
      </w:r>
    </w:p>
    <w:p w14:paraId="26D37928">
      <w:pPr>
        <w:pageBreakBefore w:val="0"/>
        <w:kinsoku/>
        <w:wordWrap/>
        <w:overflowPunct/>
        <w:topLinePunct w:val="0"/>
        <w:bidi w:val="0"/>
        <w:spacing w:before="260" w:after="260" w:line="360" w:lineRule="auto"/>
        <w:jc w:val="left"/>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二</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保密承诺</w:t>
      </w:r>
    </w:p>
    <w:p w14:paraId="6CEACDFD">
      <w:pPr>
        <w:pStyle w:val="33"/>
        <w:pageBreakBefore w:val="0"/>
        <w:kinsoku/>
        <w:wordWrap/>
        <w:overflowPunct/>
        <w:topLinePunct w:val="0"/>
        <w:bidi w:val="0"/>
        <w:spacing w:before="60" w:line="360" w:lineRule="auto"/>
        <w:jc w:val="center"/>
        <w:rPr>
          <w:rFonts w:hint="eastAsia" w:ascii="黑体" w:hAnsi="黑体" w:eastAsia="黑体" w:cs="宋体"/>
          <w:color w:val="auto"/>
          <w:kern w:val="2"/>
          <w:position w:val="-6"/>
          <w:sz w:val="28"/>
          <w:szCs w:val="28"/>
          <w:highlight w:val="none"/>
          <w:lang w:val="en-US" w:eastAsia="zh-CN" w:bidi="ar-SA"/>
        </w:rPr>
      </w:pPr>
      <w:r>
        <w:rPr>
          <w:rFonts w:hint="eastAsia" w:ascii="黑体" w:hAnsi="黑体" w:eastAsia="黑体" w:cs="宋体"/>
          <w:color w:val="auto"/>
          <w:kern w:val="2"/>
          <w:position w:val="-6"/>
          <w:sz w:val="28"/>
          <w:szCs w:val="28"/>
          <w:highlight w:val="none"/>
          <w:lang w:val="en-US" w:eastAsia="zh-CN" w:bidi="ar-SA"/>
        </w:rPr>
        <w:t>保密承诺函</w:t>
      </w:r>
    </w:p>
    <w:p w14:paraId="5ABE624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color w:val="auto"/>
          <w:sz w:val="24"/>
          <w:highlight w:val="none"/>
        </w:rPr>
        <w:t>致:</w:t>
      </w:r>
      <w:r>
        <w:rPr>
          <w:rFonts w:hint="eastAsia"/>
          <w:color w:val="auto"/>
          <w:sz w:val="24"/>
          <w:highlight w:val="none"/>
          <w:lang w:val="en-US" w:eastAsia="zh-CN"/>
        </w:rPr>
        <w:t xml:space="preserve"> </w:t>
      </w:r>
      <w:r>
        <w:rPr>
          <w:rFonts w:hint="eastAsia"/>
          <w:color w:val="auto"/>
          <w:sz w:val="24"/>
          <w:highlight w:val="none"/>
          <w:u w:val="single"/>
          <w:lang w:val="en-US" w:eastAsia="zh-CN"/>
        </w:rPr>
        <w:t>湖南省新新张官高速公路建设开发有限公司永定分公司</w:t>
      </w:r>
      <w:r>
        <w:rPr>
          <w:color w:val="auto"/>
          <w:sz w:val="24"/>
          <w:highlight w:val="none"/>
        </w:rPr>
        <w:t>（</w:t>
      </w:r>
      <w:r>
        <w:rPr>
          <w:rFonts w:hint="eastAsia"/>
          <w:color w:val="auto"/>
          <w:sz w:val="24"/>
          <w:highlight w:val="none"/>
          <w:lang w:eastAsia="zh-CN"/>
        </w:rPr>
        <w:t>招标人</w:t>
      </w:r>
      <w:r>
        <w:rPr>
          <w:color w:val="auto"/>
          <w:sz w:val="24"/>
          <w:highlight w:val="none"/>
        </w:rPr>
        <w:t>）</w:t>
      </w:r>
    </w:p>
    <w:p w14:paraId="0B5DCBB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color w:val="auto"/>
          <w:sz w:val="24"/>
          <w:highlight w:val="none"/>
        </w:rPr>
        <w:t>为保护贵司、合作方及项目参与人员的合法利益，保证合作双方实现顺利合作， 避免因信息泄露而给合作双方造成损失，参与本项目的所有公司员工应承诺遵守本保密书内容。</w:t>
      </w:r>
    </w:p>
    <w:p w14:paraId="66A36B90">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rFonts w:hint="eastAsia"/>
          <w:color w:val="auto"/>
          <w:sz w:val="24"/>
          <w:highlight w:val="none"/>
          <w:lang w:val="en-US" w:eastAsia="zh-CN"/>
        </w:rPr>
        <w:t>1.</w:t>
      </w:r>
      <w:r>
        <w:rPr>
          <w:color w:val="auto"/>
          <w:sz w:val="24"/>
          <w:highlight w:val="none"/>
        </w:rPr>
        <w:t>保密信息 本函所示保密信息为合作双方就合作项目前涉及各方或各自关联方公司尚未公开的信息。包括：</w:t>
      </w:r>
    </w:p>
    <w:p w14:paraId="55984353">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rFonts w:hint="eastAsia"/>
          <w:color w:val="auto"/>
          <w:sz w:val="24"/>
          <w:highlight w:val="none"/>
          <w:lang w:val="en-US" w:eastAsia="zh-CN"/>
        </w:rPr>
        <w:t>1.1</w:t>
      </w:r>
      <w:r>
        <w:rPr>
          <w:color w:val="auto"/>
          <w:sz w:val="24"/>
          <w:highlight w:val="none"/>
        </w:rPr>
        <w:t>以手写、打印、软件、磁盘、光盘、胶片或其它可存取的方式记载的有关财务或商业信息数据及资料；（如有）</w:t>
      </w:r>
    </w:p>
    <w:p w14:paraId="1E68ADE1">
      <w:pPr>
        <w:pStyle w:val="152"/>
        <w:keepNext w:val="0"/>
        <w:keepLines w:val="0"/>
        <w:pageBreakBefore w:val="0"/>
        <w:widowControl/>
        <w:numPr>
          <w:ilvl w:val="0"/>
          <w:numId w:val="0"/>
        </w:numPr>
        <w:tabs>
          <w:tab w:val="left" w:pos="1570"/>
        </w:tabs>
        <w:kinsoku/>
        <w:wordWrap/>
        <w:overflowPunct/>
        <w:topLinePunct w:val="0"/>
        <w:autoSpaceDE/>
        <w:autoSpaceDN/>
        <w:bidi w:val="0"/>
        <w:adjustRightInd/>
        <w:snapToGrid/>
        <w:spacing w:before="0" w:after="0" w:line="360" w:lineRule="auto"/>
        <w:ind w:leftChars="200" w:right="0" w:rightChars="0" w:firstLine="240" w:firstLineChars="100"/>
        <w:jc w:val="left"/>
        <w:textAlignment w:val="auto"/>
        <w:rPr>
          <w:color w:val="auto"/>
          <w:sz w:val="24"/>
          <w:highlight w:val="none"/>
        </w:rPr>
      </w:pPr>
      <w:r>
        <w:rPr>
          <w:rFonts w:hint="eastAsia"/>
          <w:color w:val="auto"/>
          <w:sz w:val="24"/>
          <w:highlight w:val="none"/>
          <w:lang w:val="en-US" w:eastAsia="zh-CN"/>
        </w:rPr>
        <w:t>1.2</w:t>
      </w:r>
      <w:r>
        <w:rPr>
          <w:color w:val="auto"/>
          <w:sz w:val="24"/>
          <w:highlight w:val="none"/>
        </w:rPr>
        <w:t>以口头方式说明需要保密的财务或商业信息；（如有）</w:t>
      </w:r>
    </w:p>
    <w:p w14:paraId="0BDCAFCE">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1.3以软件代码、文字图像、分析注释、备忘录、图纸、研究报告、编辑数据等各种方式出现的财务或商业信息；（如有）</w:t>
      </w:r>
    </w:p>
    <w:p w14:paraId="4BAC536C">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1.4公司与合作方之间的交易进程及所有信息、数据及资料。 （如有）</w:t>
      </w:r>
    </w:p>
    <w:p w14:paraId="16F7117D">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1.5合作双方在讨论合作过程中，包括但不限于在对方处参观、考察的过程中以其它形式获得的财务信息或商业信息。（如有）</w:t>
      </w:r>
    </w:p>
    <w:p w14:paraId="36B62D9A">
      <w:pPr>
        <w:pStyle w:val="152"/>
        <w:keepNext w:val="0"/>
        <w:keepLines w:val="0"/>
        <w:pageBreakBefore w:val="0"/>
        <w:widowControl/>
        <w:numPr>
          <w:ilvl w:val="0"/>
          <w:numId w:val="0"/>
        </w:numPr>
        <w:tabs>
          <w:tab w:val="left" w:pos="1450"/>
        </w:tabs>
        <w:kinsoku/>
        <w:wordWrap/>
        <w:overflowPunct/>
        <w:topLinePunct w:val="0"/>
        <w:autoSpaceDE/>
        <w:autoSpaceDN/>
        <w:bidi w:val="0"/>
        <w:adjustRightInd/>
        <w:snapToGrid/>
        <w:spacing w:before="0" w:after="0" w:line="360" w:lineRule="auto"/>
        <w:ind w:leftChars="200" w:right="0" w:rightChars="0" w:firstLine="240" w:firstLineChars="100"/>
        <w:jc w:val="left"/>
        <w:textAlignment w:val="auto"/>
        <w:rPr>
          <w:color w:val="auto"/>
          <w:sz w:val="24"/>
          <w:highlight w:val="none"/>
        </w:rPr>
      </w:pPr>
      <w:r>
        <w:rPr>
          <w:rFonts w:hint="eastAsia"/>
          <w:color w:val="auto"/>
          <w:sz w:val="24"/>
          <w:highlight w:val="none"/>
          <w:lang w:val="en-US" w:eastAsia="zh-CN"/>
        </w:rPr>
        <w:t>2.</w:t>
      </w:r>
      <w:r>
        <w:rPr>
          <w:color w:val="auto"/>
          <w:sz w:val="24"/>
          <w:highlight w:val="none"/>
        </w:rPr>
        <w:t>保密义务</w:t>
      </w:r>
    </w:p>
    <w:p w14:paraId="20311F5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2.1承诺人始终对保密资料保密，不在项目之外使用对方提供的保密信息及掌握 的公司保密信息。</w:t>
      </w:r>
    </w:p>
    <w:p w14:paraId="3021FE4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2.2未经同意，不向任何第三方提供保密信息以及可以接触上述保密信息的手段，包括在公开场合展览，公开对外宣传，作为文章、讯息、参考数据发表。</w:t>
      </w:r>
    </w:p>
    <w:p w14:paraId="3A87964C">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2.3只向项目相关人员（包括各自的董事﹑顾问﹑代理人和雇员等）为商讨合作项目而有需要知悉保密信息的人士披露保密信息；并保证，上述各相关人员的行为将会符合本守则的规定。</w:t>
      </w:r>
    </w:p>
    <w:p w14:paraId="0D2AB13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2.4在商讨合作项目的过程中，若需向第三方披露对方的保密信息，应事先取得书面许可，并要求该第三方不得向任何其它人士泄露保密信息。</w:t>
      </w:r>
    </w:p>
    <w:p w14:paraId="3F6A822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2.5我方将严格按照《中华人民共和国保守国家秘密法》、《中华人民共和国保守国家秘密法实施办法》、《计算机信息系统保密管理暂行规定》、《国际秘密载体保密管理的规定》等相关法律法规及管理文件的要求，对保密资料进行有效管理，做好安全保密工作。</w:t>
      </w:r>
    </w:p>
    <w:p w14:paraId="06C5C09B">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2.6一旦发生泄密涉密事件，我方负全部责任。</w:t>
      </w:r>
    </w:p>
    <w:p w14:paraId="26FC61D3">
      <w:pPr>
        <w:pStyle w:val="152"/>
        <w:keepNext w:val="0"/>
        <w:keepLines w:val="0"/>
        <w:pageBreakBefore w:val="0"/>
        <w:widowControl/>
        <w:numPr>
          <w:ilvl w:val="0"/>
          <w:numId w:val="0"/>
        </w:numPr>
        <w:tabs>
          <w:tab w:val="left" w:pos="1570"/>
        </w:tabs>
        <w:kinsoku/>
        <w:wordWrap/>
        <w:overflowPunct/>
        <w:topLinePunct w:val="0"/>
        <w:autoSpaceDE/>
        <w:autoSpaceDN/>
        <w:bidi w:val="0"/>
        <w:adjustRightInd/>
        <w:snapToGrid/>
        <w:spacing w:before="7" w:after="0" w:line="360" w:lineRule="auto"/>
        <w:ind w:leftChars="200" w:right="4352" w:rightChars="0" w:firstLine="480" w:firstLineChars="200"/>
        <w:jc w:val="left"/>
        <w:textAlignment w:val="auto"/>
        <w:rPr>
          <w:color w:val="auto"/>
          <w:sz w:val="24"/>
          <w:highlight w:val="none"/>
        </w:rPr>
      </w:pPr>
      <w:r>
        <w:rPr>
          <w:color w:val="auto"/>
          <w:sz w:val="24"/>
          <w:highlight w:val="none"/>
        </w:rPr>
        <w:t>特此承诺！</w:t>
      </w:r>
    </w:p>
    <w:p w14:paraId="3589F7E4">
      <w:pPr>
        <w:pStyle w:val="33"/>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0023A9F8">
      <w:pPr>
        <w:keepNext w:val="0"/>
        <w:keepLines w:val="0"/>
        <w:pageBreakBefore w:val="0"/>
        <w:widowControl/>
        <w:kinsoku/>
        <w:wordWrap/>
        <w:overflowPunct/>
        <w:topLinePunct w:val="0"/>
        <w:autoSpaceDE/>
        <w:autoSpaceDN/>
        <w:bidi w:val="0"/>
        <w:adjustRightInd/>
        <w:snapToGrid/>
        <w:spacing w:before="155" w:line="360" w:lineRule="auto"/>
        <w:ind w:left="1089" w:right="0" w:firstLine="0"/>
        <w:jc w:val="left"/>
        <w:textAlignment w:val="auto"/>
        <w:rPr>
          <w:color w:val="auto"/>
          <w:sz w:val="24"/>
          <w:highlight w:val="none"/>
        </w:rPr>
      </w:pPr>
      <w:r>
        <w:rPr>
          <w:color w:val="auto"/>
          <w:sz w:val="24"/>
          <w:highlight w:val="none"/>
        </w:rPr>
        <w:t>承诺人：</w:t>
      </w:r>
      <w:r>
        <w:rPr>
          <w:rFonts w:hint="eastAsia"/>
          <w:color w:val="auto"/>
          <w:sz w:val="24"/>
          <w:highlight w:val="none"/>
          <w:lang w:val="en-US" w:eastAsia="zh-CN"/>
        </w:rPr>
        <w:t xml:space="preserve">              </w:t>
      </w:r>
      <w:r>
        <w:rPr>
          <w:color w:val="auto"/>
          <w:sz w:val="24"/>
          <w:highlight w:val="none"/>
        </w:rPr>
        <w:t>（盖章）</w:t>
      </w:r>
    </w:p>
    <w:p w14:paraId="079E9ADD">
      <w:pPr>
        <w:pStyle w:val="33"/>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5066FB70">
      <w:pPr>
        <w:pStyle w:val="33"/>
        <w:keepNext w:val="0"/>
        <w:keepLines w:val="0"/>
        <w:pageBreakBefore w:val="0"/>
        <w:widowControl/>
        <w:kinsoku/>
        <w:wordWrap/>
        <w:overflowPunct/>
        <w:topLinePunct w:val="0"/>
        <w:autoSpaceDE/>
        <w:autoSpaceDN/>
        <w:bidi w:val="0"/>
        <w:adjustRightInd/>
        <w:snapToGrid/>
        <w:spacing w:before="1" w:line="360" w:lineRule="auto"/>
        <w:textAlignment w:val="auto"/>
        <w:rPr>
          <w:color w:val="auto"/>
          <w:sz w:val="25"/>
          <w:highlight w:val="none"/>
        </w:rPr>
      </w:pPr>
    </w:p>
    <w:p w14:paraId="00E33D33">
      <w:pPr>
        <w:keepNext w:val="0"/>
        <w:keepLines w:val="0"/>
        <w:pageBreakBefore w:val="0"/>
        <w:widowControl/>
        <w:kinsoku/>
        <w:wordWrap/>
        <w:overflowPunct/>
        <w:topLinePunct w:val="0"/>
        <w:autoSpaceDE/>
        <w:autoSpaceDN/>
        <w:bidi w:val="0"/>
        <w:adjustRightInd/>
        <w:snapToGrid/>
        <w:spacing w:before="0" w:line="360" w:lineRule="auto"/>
        <w:ind w:left="1089" w:right="0" w:firstLine="0"/>
        <w:jc w:val="left"/>
        <w:textAlignment w:val="auto"/>
        <w:rPr>
          <w:color w:val="auto"/>
          <w:sz w:val="24"/>
          <w:highlight w:val="none"/>
        </w:rPr>
      </w:pPr>
      <w:r>
        <w:rPr>
          <w:color w:val="auto"/>
          <w:sz w:val="24"/>
          <w:highlight w:val="none"/>
        </w:rPr>
        <w:t>授权代表签字：</w:t>
      </w:r>
    </w:p>
    <w:p w14:paraId="4485B69C">
      <w:pPr>
        <w:pStyle w:val="33"/>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73132E8F">
      <w:pPr>
        <w:pStyle w:val="33"/>
        <w:keepNext w:val="0"/>
        <w:keepLines w:val="0"/>
        <w:pageBreakBefore w:val="0"/>
        <w:widowControl/>
        <w:kinsoku/>
        <w:wordWrap/>
        <w:overflowPunct/>
        <w:topLinePunct w:val="0"/>
        <w:autoSpaceDE/>
        <w:autoSpaceDN/>
        <w:bidi w:val="0"/>
        <w:adjustRightInd/>
        <w:snapToGrid/>
        <w:spacing w:before="9" w:line="360" w:lineRule="auto"/>
        <w:textAlignment w:val="auto"/>
        <w:rPr>
          <w:color w:val="auto"/>
          <w:sz w:val="24"/>
          <w:highlight w:val="none"/>
        </w:rPr>
      </w:pPr>
    </w:p>
    <w:p w14:paraId="76848F03">
      <w:pPr>
        <w:keepNext w:val="0"/>
        <w:keepLines w:val="0"/>
        <w:pageBreakBefore w:val="0"/>
        <w:widowControl/>
        <w:tabs>
          <w:tab w:val="left" w:pos="2530"/>
          <w:tab w:val="left" w:pos="3010"/>
          <w:tab w:val="left" w:pos="3490"/>
        </w:tabs>
        <w:kinsoku/>
        <w:wordWrap/>
        <w:overflowPunct/>
        <w:topLinePunct w:val="0"/>
        <w:autoSpaceDE/>
        <w:autoSpaceDN/>
        <w:bidi w:val="0"/>
        <w:adjustRightInd/>
        <w:snapToGrid/>
        <w:spacing w:before="0" w:line="360" w:lineRule="auto"/>
        <w:ind w:left="1089" w:right="0" w:firstLine="0"/>
        <w:jc w:val="left"/>
        <w:textAlignment w:val="auto"/>
        <w:rPr>
          <w:color w:val="auto"/>
          <w:sz w:val="24"/>
          <w:highlight w:val="none"/>
        </w:rPr>
      </w:pPr>
      <w:r>
        <w:rPr>
          <w:color w:val="auto"/>
          <w:sz w:val="24"/>
          <w:highlight w:val="none"/>
        </w:rPr>
        <w:t>时间：</w:t>
      </w:r>
      <w:r>
        <w:rPr>
          <w:rFonts w:hint="eastAsia"/>
          <w:color w:val="auto"/>
          <w:sz w:val="24"/>
          <w:highlight w:val="none"/>
          <w:lang w:val="en-US" w:eastAsia="zh-CN"/>
        </w:rPr>
        <w:t xml:space="preserve">   </w:t>
      </w:r>
      <w:r>
        <w:rPr>
          <w:color w:val="auto"/>
          <w:sz w:val="24"/>
          <w:highlight w:val="none"/>
        </w:rPr>
        <w:t>年</w:t>
      </w:r>
      <w:r>
        <w:rPr>
          <w:rFonts w:hint="eastAsia"/>
          <w:color w:val="auto"/>
          <w:sz w:val="24"/>
          <w:highlight w:val="none"/>
          <w:lang w:val="en-US" w:eastAsia="zh-CN"/>
        </w:rPr>
        <w:t xml:space="preserve">  </w:t>
      </w:r>
      <w:r>
        <w:rPr>
          <w:color w:val="auto"/>
          <w:sz w:val="24"/>
          <w:highlight w:val="none"/>
        </w:rPr>
        <w:tab/>
      </w:r>
      <w:r>
        <w:rPr>
          <w:color w:val="auto"/>
          <w:sz w:val="24"/>
          <w:highlight w:val="none"/>
        </w:rPr>
        <w:t>月</w:t>
      </w:r>
      <w:r>
        <w:rPr>
          <w:rFonts w:hint="eastAsia"/>
          <w:color w:val="auto"/>
          <w:sz w:val="24"/>
          <w:highlight w:val="none"/>
          <w:lang w:val="en-US" w:eastAsia="zh-CN"/>
        </w:rPr>
        <w:t xml:space="preserve">   </w:t>
      </w:r>
      <w:r>
        <w:rPr>
          <w:color w:val="auto"/>
          <w:sz w:val="24"/>
          <w:highlight w:val="none"/>
        </w:rPr>
        <w:tab/>
      </w:r>
      <w:r>
        <w:rPr>
          <w:color w:val="auto"/>
          <w:sz w:val="24"/>
          <w:highlight w:val="none"/>
        </w:rPr>
        <w:t>日</w:t>
      </w:r>
    </w:p>
    <w:p w14:paraId="425ED8F7">
      <w:pPr>
        <w:pageBreakBefore w:val="0"/>
        <w:kinsoku/>
        <w:wordWrap/>
        <w:overflowPunct/>
        <w:topLinePunct w:val="0"/>
        <w:bidi w:val="0"/>
        <w:spacing w:after="0" w:line="360" w:lineRule="auto"/>
        <w:jc w:val="left"/>
        <w:rPr>
          <w:color w:val="auto"/>
          <w:sz w:val="24"/>
          <w:highlight w:val="none"/>
        </w:rPr>
        <w:sectPr>
          <w:headerReference r:id="rId11" w:type="default"/>
          <w:footerReference r:id="rId12" w:type="default"/>
          <w:pgSz w:w="11910" w:h="16840"/>
          <w:pgMar w:top="1134" w:right="1134" w:bottom="1134" w:left="1134" w:header="964" w:footer="850" w:gutter="0"/>
          <w:pgBorders>
            <w:top w:val="none" w:sz="0" w:space="0"/>
            <w:left w:val="none" w:sz="0" w:space="0"/>
            <w:bottom w:val="none" w:sz="0" w:space="0"/>
            <w:right w:val="none" w:sz="0" w:space="0"/>
          </w:pgBorders>
          <w:pgNumType w:fmt="decimal"/>
          <w:cols w:space="720" w:num="1"/>
        </w:sectPr>
      </w:pPr>
    </w:p>
    <w:p w14:paraId="7DD985A8">
      <w:pPr>
        <w:pageBreakBefore w:val="0"/>
        <w:kinsoku/>
        <w:wordWrap/>
        <w:overflowPunct/>
        <w:topLinePunct w:val="0"/>
        <w:bidi w:val="0"/>
        <w:spacing w:before="260" w:after="260" w:line="360" w:lineRule="auto"/>
        <w:jc w:val="left"/>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三</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安全合同</w:t>
      </w:r>
    </w:p>
    <w:p w14:paraId="6EB044D9">
      <w:pPr>
        <w:pStyle w:val="20"/>
        <w:pageBreakBefore w:val="0"/>
        <w:kinsoku/>
        <w:wordWrap/>
        <w:overflowPunct/>
        <w:topLinePunct w:val="0"/>
        <w:bidi w:val="0"/>
        <w:spacing w:line="360" w:lineRule="auto"/>
        <w:ind w:firstLine="560"/>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安全生产合同</w:t>
      </w:r>
    </w:p>
    <w:p w14:paraId="7F0B3BCC">
      <w:pPr>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63E3AE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为在合同的实施过程中创造安全、高效的生产环境，切实做好本项目的安全管理工作，</w:t>
      </w:r>
      <w:r>
        <w:rPr>
          <w:rFonts w:hint="eastAsia" w:ascii="宋体" w:hAnsi="宋体" w:cs="宋体"/>
          <w:snapToGrid w:val="0"/>
          <w:color w:val="auto"/>
          <w:kern w:val="0"/>
          <w:sz w:val="24"/>
          <w:szCs w:val="24"/>
          <w:highlight w:val="none"/>
          <w:u w:val="single"/>
        </w:rPr>
        <w:t>湖南省新新张官高速公路建设开发有限公司</w:t>
      </w:r>
      <w:r>
        <w:rPr>
          <w:rFonts w:hint="eastAsia" w:ascii="宋体" w:hAnsi="宋体" w:cs="宋体"/>
          <w:snapToGrid w:val="0"/>
          <w:color w:val="auto"/>
          <w:kern w:val="0"/>
          <w:sz w:val="24"/>
          <w:szCs w:val="24"/>
          <w:highlight w:val="none"/>
          <w:u w:val="single"/>
          <w:lang w:val="en-US" w:eastAsia="zh-CN"/>
        </w:rPr>
        <w:t>永定</w:t>
      </w:r>
      <w:r>
        <w:rPr>
          <w:rFonts w:hint="eastAsia" w:ascii="宋体" w:hAnsi="宋体" w:cs="宋体"/>
          <w:snapToGrid w:val="0"/>
          <w:color w:val="auto"/>
          <w:kern w:val="0"/>
          <w:sz w:val="24"/>
          <w:szCs w:val="24"/>
          <w:highlight w:val="none"/>
          <w:u w:val="single"/>
        </w:rPr>
        <w:t>分公司</w:t>
      </w:r>
      <w:r>
        <w:rPr>
          <w:rFonts w:hint="eastAsia" w:ascii="宋体" w:hAnsi="宋体" w:cs="宋体"/>
          <w:snapToGrid w:val="0"/>
          <w:color w:val="auto"/>
          <w:kern w:val="0"/>
          <w:sz w:val="24"/>
          <w:szCs w:val="24"/>
          <w:highlight w:val="none"/>
        </w:rPr>
        <w:t>（委托人，以下简称“甲方”）与</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受托人</w:t>
      </w:r>
      <w:r>
        <w:rPr>
          <w:rFonts w:hint="eastAsia" w:ascii="宋体" w:hAnsi="宋体" w:cs="宋体"/>
          <w:snapToGrid w:val="0"/>
          <w:color w:val="auto"/>
          <w:kern w:val="0"/>
          <w:sz w:val="24"/>
          <w:szCs w:val="24"/>
          <w:highlight w:val="none"/>
        </w:rPr>
        <w:t>，以下简称“</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”），根据国家有关安全生产的法律法规以及甲方安全管理相关办法，特此签订安全生产合同：</w:t>
      </w:r>
    </w:p>
    <w:p w14:paraId="633E86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一、甲方职责</w:t>
      </w:r>
    </w:p>
    <w:p w14:paraId="5D0EEE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1.严格遵守国家有关安全生产的法律法规，认真执行合同中的有关安全要求。</w:t>
      </w:r>
    </w:p>
    <w:p w14:paraId="408478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2.按照“安全第一、预防为主、综合治理”的原则进行安全管理，做到工作与安全同时计划、布置、检查、总结和评比。</w:t>
      </w:r>
    </w:p>
    <w:p w14:paraId="7DEEE0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3.组织对</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现场安全检查，监督</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及时处理发现的各种安全隐患。</w:t>
      </w:r>
    </w:p>
    <w:p w14:paraId="7C0D84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职责</w:t>
      </w:r>
    </w:p>
    <w:p w14:paraId="1E17E3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1.严格遵守国家有关安全生产的法律法规以及甲方安全管理相关办法的有关规定，认真执行合同中的有关安全要求。</w:t>
      </w:r>
    </w:p>
    <w:p w14:paraId="7A52F6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2.坚持“安全第一、预防为主、综合治理”的原则，加强安全宣传教育，增强全员安全意识，</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工作人员必须熟悉和遵守本条款的各项规定，并做好安全计划、布置、检查、总结和评比。</w:t>
      </w:r>
    </w:p>
    <w:p w14:paraId="7A2019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3.建立健全安全责任制。</w:t>
      </w:r>
    </w:p>
    <w:p w14:paraId="7F00A9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lang w:val="en-US" w:eastAsia="zh-CN"/>
        </w:rPr>
        <w:t>受托人</w:t>
      </w:r>
      <w:r>
        <w:rPr>
          <w:rFonts w:hint="eastAsia" w:ascii="宋体" w:hAnsi="宋体" w:cs="宋体"/>
          <w:snapToGrid w:val="0"/>
          <w:color w:val="auto"/>
          <w:kern w:val="0"/>
          <w:sz w:val="24"/>
          <w:szCs w:val="24"/>
          <w:highlight w:val="none"/>
        </w:rPr>
        <w:t>在任何时候都应采取各种合理的预防措施，防止</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工作人员发生任何违法、违禁、暴力或妨碍治安的行为。</w:t>
      </w:r>
    </w:p>
    <w:p w14:paraId="5FF036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必须按照本工程项目特点，组织制定本服务实施中的安全事故应急救援预案。</w:t>
      </w:r>
    </w:p>
    <w:p w14:paraId="77B6886C">
      <w:pPr>
        <w:pStyle w:val="20"/>
        <w:keepNext w:val="0"/>
        <w:keepLines w:val="0"/>
        <w:pageBreakBefore w:val="0"/>
        <w:widowControl/>
        <w:kinsoku/>
        <w:wordWrap/>
        <w:overflowPunct/>
        <w:topLinePunct w:val="0"/>
        <w:bidi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6.严格落实国家各级防疫政策以及委托方的防疫管理要求，在提供服务过程中做好疫情防控措施。</w:t>
      </w:r>
    </w:p>
    <w:p w14:paraId="5A3349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三、违约责任</w:t>
      </w:r>
    </w:p>
    <w:p w14:paraId="4BFC6D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1.如因甲方或</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违约造成安全责任事故和防疫事故，将依法追究责任。</w:t>
      </w:r>
    </w:p>
    <w:p w14:paraId="7AD306A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2.本合同壹式</w:t>
      </w:r>
      <w:r>
        <w:rPr>
          <w:rFonts w:hint="eastAsia" w:ascii="宋体" w:hAnsi="宋体" w:cs="宋体"/>
          <w:snapToGrid w:val="0"/>
          <w:color w:val="auto"/>
          <w:kern w:val="0"/>
          <w:sz w:val="24"/>
          <w:szCs w:val="24"/>
          <w:highlight w:val="none"/>
          <w:lang w:val="en-US" w:eastAsia="zh-CN"/>
        </w:rPr>
        <w:t>陆</w:t>
      </w:r>
      <w:r>
        <w:rPr>
          <w:rFonts w:hint="eastAsia" w:ascii="宋体" w:hAnsi="宋体" w:cs="宋体"/>
          <w:snapToGrid w:val="0"/>
          <w:color w:val="auto"/>
          <w:kern w:val="0"/>
          <w:sz w:val="24"/>
          <w:szCs w:val="24"/>
          <w:highlight w:val="none"/>
        </w:rPr>
        <w:t>份，</w:t>
      </w:r>
      <w:r>
        <w:rPr>
          <w:rFonts w:hint="eastAsia" w:ascii="宋体" w:hAnsi="宋体" w:cs="宋体"/>
          <w:snapToGrid w:val="0"/>
          <w:color w:val="auto"/>
          <w:kern w:val="0"/>
          <w:sz w:val="24"/>
          <w:szCs w:val="24"/>
          <w:highlight w:val="none"/>
          <w:lang w:val="en-US" w:eastAsia="zh-CN"/>
        </w:rPr>
        <w:t>甲方执肆份，受托人执贰份，每</w:t>
      </w:r>
      <w:r>
        <w:rPr>
          <w:rFonts w:hint="eastAsia" w:ascii="宋体" w:hAnsi="宋体" w:cs="宋体"/>
          <w:snapToGrid w:val="0"/>
          <w:color w:val="auto"/>
          <w:kern w:val="0"/>
          <w:sz w:val="24"/>
          <w:szCs w:val="24"/>
          <w:highlight w:val="none"/>
        </w:rPr>
        <w:t>份具有同等法律效力。</w:t>
      </w:r>
    </w:p>
    <w:p w14:paraId="150BD7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3.本协议书由双方法定代表人或其委托代理人签署并加盖公章后生效，自服务期限届满后失效。</w:t>
      </w:r>
    </w:p>
    <w:p w14:paraId="1A6958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417B61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2CDEC34C">
      <w:pPr>
        <w:keepNext w:val="0"/>
        <w:keepLines w:val="0"/>
        <w:pageBreakBefore w:val="0"/>
        <w:widowControl/>
        <w:tabs>
          <w:tab w:val="left" w:pos="3402"/>
        </w:tabs>
        <w:kinsoku/>
        <w:wordWrap/>
        <w:overflowPunct/>
        <w:topLinePunct w:val="0"/>
        <w:autoSpaceDE w:val="0"/>
        <w:autoSpaceDN w:val="0"/>
        <w:bidi w:val="0"/>
        <w:adjustRightInd w:val="0"/>
        <w:snapToGrid w:val="0"/>
        <w:spacing w:line="360" w:lineRule="auto"/>
        <w:ind w:firstLine="44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甲方：</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p>
    <w:p w14:paraId="49BF93BB">
      <w:pPr>
        <w:keepNext w:val="0"/>
        <w:keepLines w:val="0"/>
        <w:pageBreakBefore w:val="0"/>
        <w:widowControl/>
        <w:kinsoku/>
        <w:wordWrap/>
        <w:overflowPunct/>
        <w:topLinePunct w:val="0"/>
        <w:autoSpaceDE w:val="0"/>
        <w:autoSpaceDN w:val="0"/>
        <w:bidi w:val="0"/>
        <w:adjustRightInd w:val="0"/>
        <w:snapToGrid w:val="0"/>
        <w:spacing w:line="360" w:lineRule="auto"/>
        <w:ind w:firstLine="440"/>
        <w:jc w:val="left"/>
        <w:textAlignment w:val="baseline"/>
        <w:rPr>
          <w:rFonts w:hint="default" w:ascii="宋体" w:hAnsi="宋体" w:eastAsia="宋体" w:cs="宋体"/>
          <w:snapToGrid w:val="0"/>
          <w:color w:val="auto"/>
          <w:kern w:val="0"/>
          <w:sz w:val="24"/>
          <w:szCs w:val="24"/>
          <w:highlight w:val="none"/>
          <w:lang w:val="en-US" w:eastAsia="zh-CN"/>
        </w:rPr>
      </w:pPr>
    </w:p>
    <w:p w14:paraId="1B05EE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rPr>
        <w:t>法定代表人或其委托代理人：</w:t>
      </w:r>
    </w:p>
    <w:p w14:paraId="502003EF">
      <w:pPr>
        <w:keepNext w:val="0"/>
        <w:keepLines w:val="0"/>
        <w:pageBreakBefore w:val="0"/>
        <w:widowControl/>
        <w:tabs>
          <w:tab w:val="left" w:pos="7497"/>
        </w:tabs>
        <w:kinsoku/>
        <w:wordWrap/>
        <w:overflowPunct/>
        <w:topLinePunct w:val="0"/>
        <w:autoSpaceDE w:val="0"/>
        <w:autoSpaceDN w:val="0"/>
        <w:bidi w:val="0"/>
        <w:adjustRightInd w:val="0"/>
        <w:snapToGrid w:val="0"/>
        <w:spacing w:line="360" w:lineRule="auto"/>
        <w:ind w:firstLine="2400" w:firstLineChars="100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ab/>
      </w: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p>
    <w:p w14:paraId="4A83F6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u w:val="single"/>
        </w:rPr>
      </w:pPr>
    </w:p>
    <w:p w14:paraId="5CD40F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u w:val="none"/>
          <w:lang w:val="en-US" w:eastAsia="zh-CN"/>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none"/>
          <w:lang w:val="en-US" w:eastAsia="zh-CN"/>
        </w:rPr>
        <w:t>日</w:t>
      </w:r>
    </w:p>
    <w:p w14:paraId="7ABEA09C">
      <w:pPr>
        <w:pStyle w:val="33"/>
        <w:rPr>
          <w:rFonts w:hint="eastAsia" w:ascii="宋体" w:hAnsi="宋体" w:cs="宋体"/>
          <w:snapToGrid w:val="0"/>
          <w:color w:val="auto"/>
          <w:kern w:val="0"/>
          <w:sz w:val="24"/>
          <w:szCs w:val="24"/>
          <w:highlight w:val="none"/>
          <w:u w:val="single"/>
          <w:lang w:val="en-US" w:eastAsia="zh-CN"/>
        </w:rPr>
      </w:pPr>
    </w:p>
    <w:p w14:paraId="7AA290AF">
      <w:pPr>
        <w:spacing w:line="480" w:lineRule="exact"/>
        <w:ind w:firstLine="480" w:firstLineChars="200"/>
        <w:rPr>
          <w:rFonts w:hint="default" w:ascii="宋体" w:hAnsi="宋体" w:cs="宋体"/>
          <w:color w:val="auto"/>
          <w:kern w:val="0"/>
          <w:sz w:val="24"/>
          <w:szCs w:val="24"/>
          <w:highlight w:val="none"/>
        </w:rPr>
      </w:pPr>
    </w:p>
    <w:p w14:paraId="18299615">
      <w:pPr>
        <w:spacing w:line="480" w:lineRule="exact"/>
        <w:ind w:firstLine="480" w:firstLineChars="200"/>
        <w:rPr>
          <w:rFonts w:hint="default" w:ascii="宋体" w:hAnsi="宋体" w:cs="宋体"/>
          <w:color w:val="auto"/>
          <w:kern w:val="0"/>
          <w:sz w:val="24"/>
          <w:szCs w:val="24"/>
          <w:highlight w:val="none"/>
        </w:rPr>
      </w:pPr>
    </w:p>
    <w:p w14:paraId="26F610B4">
      <w:pPr>
        <w:spacing w:line="480" w:lineRule="exact"/>
        <w:ind w:firstLine="480" w:firstLineChars="200"/>
        <w:rPr>
          <w:rFonts w:hint="default" w:ascii="宋体" w:hAnsi="宋体" w:cs="宋体"/>
          <w:color w:val="auto"/>
          <w:kern w:val="0"/>
          <w:sz w:val="24"/>
          <w:szCs w:val="24"/>
          <w:highlight w:val="none"/>
        </w:rPr>
      </w:pPr>
    </w:p>
    <w:p w14:paraId="1DE12E9F">
      <w:pPr>
        <w:spacing w:line="480" w:lineRule="exact"/>
        <w:ind w:firstLine="480" w:firstLineChars="200"/>
        <w:rPr>
          <w:rFonts w:hint="default" w:ascii="宋体" w:hAnsi="宋体" w:cs="宋体"/>
          <w:color w:val="auto"/>
          <w:kern w:val="0"/>
          <w:sz w:val="24"/>
          <w:szCs w:val="24"/>
          <w:highlight w:val="none"/>
        </w:rPr>
      </w:pPr>
    </w:p>
    <w:p w14:paraId="7DA9473A">
      <w:pPr>
        <w:spacing w:line="480" w:lineRule="exact"/>
        <w:ind w:firstLine="480" w:firstLineChars="200"/>
        <w:rPr>
          <w:rFonts w:hint="default" w:ascii="宋体" w:hAnsi="宋体" w:cs="宋体"/>
          <w:color w:val="auto"/>
          <w:kern w:val="0"/>
          <w:sz w:val="24"/>
          <w:szCs w:val="24"/>
          <w:highlight w:val="none"/>
        </w:rPr>
      </w:pPr>
    </w:p>
    <w:p w14:paraId="40680485">
      <w:pPr>
        <w:spacing w:line="480" w:lineRule="exact"/>
        <w:ind w:firstLine="480" w:firstLineChars="200"/>
        <w:rPr>
          <w:rFonts w:hint="default" w:ascii="宋体" w:hAnsi="宋体" w:cs="宋体"/>
          <w:color w:val="auto"/>
          <w:kern w:val="0"/>
          <w:sz w:val="24"/>
          <w:szCs w:val="24"/>
          <w:highlight w:val="none"/>
        </w:rPr>
      </w:pPr>
    </w:p>
    <w:p w14:paraId="1CC4CF7D">
      <w:pPr>
        <w:spacing w:line="480" w:lineRule="exact"/>
        <w:ind w:firstLine="480" w:firstLineChars="200"/>
        <w:rPr>
          <w:rFonts w:hint="default" w:ascii="宋体" w:hAnsi="宋体" w:cs="宋体"/>
          <w:color w:val="auto"/>
          <w:kern w:val="0"/>
          <w:sz w:val="24"/>
          <w:szCs w:val="24"/>
          <w:highlight w:val="none"/>
        </w:rPr>
      </w:pPr>
    </w:p>
    <w:p w14:paraId="70D2B844">
      <w:pPr>
        <w:spacing w:line="480" w:lineRule="exact"/>
        <w:ind w:firstLine="480" w:firstLineChars="200"/>
        <w:rPr>
          <w:rFonts w:hint="default" w:ascii="宋体" w:hAnsi="宋体" w:cs="宋体"/>
          <w:color w:val="auto"/>
          <w:kern w:val="0"/>
          <w:sz w:val="24"/>
          <w:szCs w:val="24"/>
          <w:highlight w:val="none"/>
        </w:rPr>
      </w:pPr>
    </w:p>
    <w:p w14:paraId="03F23C1E">
      <w:pPr>
        <w:spacing w:line="480" w:lineRule="exact"/>
        <w:ind w:firstLine="480" w:firstLineChars="200"/>
        <w:rPr>
          <w:rFonts w:hint="default" w:ascii="宋体" w:hAnsi="宋体" w:cs="宋体"/>
          <w:color w:val="auto"/>
          <w:kern w:val="0"/>
          <w:sz w:val="24"/>
          <w:szCs w:val="24"/>
          <w:highlight w:val="none"/>
        </w:rPr>
      </w:pPr>
    </w:p>
    <w:p w14:paraId="4D192B96">
      <w:pPr>
        <w:spacing w:line="480" w:lineRule="exact"/>
        <w:ind w:firstLine="480" w:firstLineChars="200"/>
        <w:rPr>
          <w:rFonts w:hint="default" w:ascii="宋体" w:hAnsi="宋体" w:cs="宋体"/>
          <w:color w:val="auto"/>
          <w:kern w:val="0"/>
          <w:sz w:val="24"/>
          <w:szCs w:val="24"/>
          <w:highlight w:val="none"/>
        </w:rPr>
      </w:pPr>
    </w:p>
    <w:p w14:paraId="268277B2">
      <w:pPr>
        <w:spacing w:line="480" w:lineRule="exact"/>
        <w:ind w:firstLine="480" w:firstLineChars="200"/>
        <w:rPr>
          <w:rFonts w:hint="default" w:ascii="宋体" w:hAnsi="宋体" w:cs="宋体"/>
          <w:color w:val="auto"/>
          <w:kern w:val="0"/>
          <w:sz w:val="24"/>
          <w:szCs w:val="24"/>
          <w:highlight w:val="none"/>
        </w:rPr>
      </w:pPr>
    </w:p>
    <w:p w14:paraId="02864D3F">
      <w:pPr>
        <w:spacing w:line="480" w:lineRule="exact"/>
        <w:ind w:firstLine="480" w:firstLineChars="200"/>
        <w:rPr>
          <w:rFonts w:hint="default" w:ascii="宋体" w:hAnsi="宋体" w:cs="宋体"/>
          <w:color w:val="auto"/>
          <w:kern w:val="0"/>
          <w:sz w:val="24"/>
          <w:szCs w:val="24"/>
          <w:highlight w:val="none"/>
        </w:rPr>
      </w:pPr>
    </w:p>
    <w:p w14:paraId="06A58F83">
      <w:pPr>
        <w:spacing w:line="480" w:lineRule="exact"/>
        <w:ind w:firstLine="480" w:firstLineChars="200"/>
        <w:rPr>
          <w:rFonts w:hint="default" w:ascii="宋体" w:hAnsi="宋体" w:cs="宋体"/>
          <w:color w:val="auto"/>
          <w:kern w:val="0"/>
          <w:sz w:val="24"/>
          <w:szCs w:val="24"/>
          <w:highlight w:val="none"/>
        </w:rPr>
      </w:pPr>
    </w:p>
    <w:p w14:paraId="0DDC6295">
      <w:pPr>
        <w:spacing w:line="480" w:lineRule="exact"/>
        <w:ind w:firstLine="480" w:firstLineChars="200"/>
        <w:rPr>
          <w:rFonts w:hint="default" w:ascii="宋体" w:hAnsi="宋体" w:cs="宋体"/>
          <w:color w:val="auto"/>
          <w:kern w:val="0"/>
          <w:sz w:val="24"/>
          <w:szCs w:val="24"/>
          <w:highlight w:val="none"/>
        </w:rPr>
      </w:pPr>
    </w:p>
    <w:p w14:paraId="6175D461">
      <w:pPr>
        <w:spacing w:line="480" w:lineRule="exact"/>
        <w:ind w:firstLine="480" w:firstLineChars="200"/>
        <w:rPr>
          <w:rFonts w:hint="default" w:ascii="宋体" w:hAnsi="宋体" w:cs="宋体"/>
          <w:color w:val="auto"/>
          <w:kern w:val="0"/>
          <w:sz w:val="24"/>
          <w:szCs w:val="24"/>
          <w:highlight w:val="none"/>
        </w:rPr>
      </w:pPr>
    </w:p>
    <w:p w14:paraId="057BDEA7">
      <w:pPr>
        <w:spacing w:line="480" w:lineRule="exact"/>
        <w:ind w:firstLine="480" w:firstLineChars="200"/>
        <w:rPr>
          <w:rFonts w:hint="default" w:ascii="宋体" w:hAnsi="宋体" w:cs="宋体"/>
          <w:color w:val="auto"/>
          <w:kern w:val="0"/>
          <w:sz w:val="24"/>
          <w:szCs w:val="24"/>
          <w:highlight w:val="none"/>
        </w:rPr>
      </w:pPr>
    </w:p>
    <w:p w14:paraId="05EAB04C">
      <w:pPr>
        <w:spacing w:line="480" w:lineRule="exact"/>
        <w:ind w:firstLine="480" w:firstLineChars="200"/>
        <w:rPr>
          <w:rFonts w:hint="default" w:ascii="宋体" w:hAnsi="宋体" w:cs="宋体"/>
          <w:color w:val="auto"/>
          <w:kern w:val="0"/>
          <w:sz w:val="24"/>
          <w:szCs w:val="24"/>
          <w:highlight w:val="none"/>
        </w:rPr>
      </w:pPr>
    </w:p>
    <w:p w14:paraId="16B2434E">
      <w:pPr>
        <w:spacing w:line="480" w:lineRule="exact"/>
        <w:ind w:firstLine="480" w:firstLineChars="200"/>
        <w:rPr>
          <w:rFonts w:hint="default" w:ascii="宋体" w:hAnsi="宋体" w:cs="宋体"/>
          <w:color w:val="auto"/>
          <w:kern w:val="0"/>
          <w:sz w:val="24"/>
          <w:szCs w:val="24"/>
          <w:highlight w:val="none"/>
        </w:rPr>
      </w:pPr>
    </w:p>
    <w:p w14:paraId="4C26A490">
      <w:pPr>
        <w:spacing w:line="480" w:lineRule="exact"/>
        <w:ind w:firstLine="480" w:firstLineChars="200"/>
        <w:rPr>
          <w:rFonts w:hint="default" w:ascii="宋体" w:hAnsi="宋体" w:cs="宋体"/>
          <w:color w:val="auto"/>
          <w:kern w:val="0"/>
          <w:sz w:val="24"/>
          <w:szCs w:val="24"/>
          <w:highlight w:val="none"/>
        </w:rPr>
      </w:pPr>
    </w:p>
    <w:p w14:paraId="441C45EB">
      <w:pPr>
        <w:spacing w:line="480" w:lineRule="exact"/>
        <w:ind w:firstLine="480" w:firstLineChars="200"/>
        <w:rPr>
          <w:rFonts w:hint="default" w:ascii="宋体" w:hAnsi="宋体" w:cs="宋体"/>
          <w:color w:val="auto"/>
          <w:kern w:val="0"/>
          <w:sz w:val="24"/>
          <w:szCs w:val="24"/>
          <w:highlight w:val="none"/>
        </w:rPr>
      </w:pPr>
    </w:p>
    <w:p w14:paraId="3EC4D319">
      <w:pPr>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br w:type="page"/>
      </w:r>
    </w:p>
    <w:p w14:paraId="25189B76">
      <w:pPr>
        <w:pStyle w:val="160"/>
        <w:spacing w:before="260" w:after="260" w:line="440" w:lineRule="atLeast"/>
        <w:ind w:firstLine="117" w:firstLineChars="49"/>
        <w:outlineLvl w:val="2"/>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t>附件</w:t>
      </w:r>
      <w:r>
        <w:rPr>
          <w:rFonts w:hint="eastAsia" w:ascii="Times New Roman" w:hAnsi="Times New Roman" w:eastAsia="黑体"/>
          <w:color w:val="000000" w:themeColor="text1"/>
          <w:sz w:val="24"/>
          <w:szCs w:val="24"/>
          <w:highlight w:val="none"/>
          <w:lang w:val="en-US" w:eastAsia="zh-CN"/>
          <w14:textFill>
            <w14:solidFill>
              <w14:schemeClr w14:val="tx1"/>
            </w14:solidFill>
          </w14:textFill>
        </w:rPr>
        <w:t>四</w:t>
      </w:r>
      <w:r>
        <w:rPr>
          <w:rFonts w:ascii="Times New Roman" w:hAnsi="Times New Roman" w:eastAsia="黑体"/>
          <w:color w:val="000000" w:themeColor="text1"/>
          <w:sz w:val="24"/>
          <w:szCs w:val="24"/>
          <w:highlight w:val="none"/>
          <w:lang w:eastAsia="zh-CN"/>
          <w14:textFill>
            <w14:solidFill>
              <w14:schemeClr w14:val="tx1"/>
            </w14:solidFill>
          </w14:textFill>
        </w:rPr>
        <w:t xml:space="preserve"> 履约保证金格式</w:t>
      </w:r>
    </w:p>
    <w:p w14:paraId="19FAD40D">
      <w:pPr>
        <w:spacing w:line="440" w:lineRule="atLeast"/>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如采用银行保函，格式如下。</w:t>
      </w:r>
    </w:p>
    <w:p w14:paraId="64B18E28">
      <w:pPr>
        <w:spacing w:line="440" w:lineRule="atLeast"/>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履约保证金</w:t>
      </w:r>
    </w:p>
    <w:p w14:paraId="4CF24F88">
      <w:pPr>
        <w:spacing w:line="440" w:lineRule="atLeast"/>
        <w:rPr>
          <w:color w:val="000000" w:themeColor="text1"/>
          <w:sz w:val="24"/>
          <w:highlight w:val="none"/>
          <w14:textFill>
            <w14:solidFill>
              <w14:schemeClr w14:val="tx1"/>
            </w14:solidFill>
          </w14:textFill>
        </w:rPr>
      </w:pPr>
    </w:p>
    <w:p w14:paraId="258409EC">
      <w:pPr>
        <w:spacing w:line="440" w:lineRule="atLeas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w:t>
      </w:r>
    </w:p>
    <w:p w14:paraId="1D1BBA63">
      <w:pPr>
        <w:spacing w:line="440" w:lineRule="atLeast"/>
        <w:rPr>
          <w:color w:val="000000" w:themeColor="text1"/>
          <w:sz w:val="24"/>
          <w:highlight w:val="none"/>
          <w14:textFill>
            <w14:solidFill>
              <w14:schemeClr w14:val="tx1"/>
            </w14:solidFill>
          </w14:textFill>
        </w:rPr>
      </w:pPr>
    </w:p>
    <w:p w14:paraId="69C2A2B8">
      <w:pPr>
        <w:spacing w:line="440" w:lineRule="atLeast"/>
        <w:ind w:firstLine="600" w:firstLineChars="2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鉴于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（委托人名称，以下简称“委托人”）接受</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（咨询人名称）（以下称“咨询人”）于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日参加</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标段咨询服务的投标。我方愿意无条件地、不可撤销地就咨询人履行与你方订立的合同，向你方提供担保。</w:t>
      </w:r>
    </w:p>
    <w:p w14:paraId="61A49C99">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担保金额人民币（大写）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元（¥</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78802678">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担保有效期自委托人与咨询人签订的合同生效之日起至委托人签发交工验收证书且咨询人按照合同约定提交缺陷责任期保函之日止。</w:t>
      </w:r>
      <w:r>
        <w:rPr>
          <w:rStyle w:val="143"/>
          <w:rFonts w:eastAsia="黑体"/>
          <w:color w:val="000000" w:themeColor="text1"/>
          <w:sz w:val="28"/>
          <w:szCs w:val="28"/>
          <w:highlight w:val="none"/>
          <w14:textFill>
            <w14:solidFill>
              <w14:schemeClr w14:val="tx1"/>
            </w14:solidFill>
          </w14:textFill>
        </w:rPr>
        <w:footnoteReference w:id="0"/>
      </w:r>
    </w:p>
    <w:p w14:paraId="541F26DE">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在本担保有效期内，因咨询人违反合同约定的义务给你方造成经济损失时，我方在收到你方以书面形式提出的在担保金额内的赔偿要求后，在7天内无条件支付，无须你方出具证明或陈述理由。</w:t>
      </w:r>
    </w:p>
    <w:p w14:paraId="2524C444">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委托人和咨询人按合同条款变更合同时，我方承担本担保规定的义务不变。</w:t>
      </w:r>
    </w:p>
    <w:p w14:paraId="4D1420DC">
      <w:pPr>
        <w:spacing w:line="440" w:lineRule="atLeast"/>
        <w:rPr>
          <w:color w:val="000000" w:themeColor="text1"/>
          <w:sz w:val="24"/>
          <w:highlight w:val="none"/>
          <w14:textFill>
            <w14:solidFill>
              <w14:schemeClr w14:val="tx1"/>
            </w14:solidFill>
          </w14:textFill>
        </w:rPr>
      </w:pPr>
    </w:p>
    <w:p w14:paraId="0544C52C">
      <w:pPr>
        <w:spacing w:line="440" w:lineRule="atLeast"/>
        <w:rPr>
          <w:color w:val="000000" w:themeColor="text1"/>
          <w:sz w:val="24"/>
          <w:highlight w:val="none"/>
          <w14:textFill>
            <w14:solidFill>
              <w14:schemeClr w14:val="tx1"/>
            </w14:solidFill>
          </w14:textFill>
        </w:rPr>
      </w:pPr>
    </w:p>
    <w:p w14:paraId="4AF2F071">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担 保 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5669F86A">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（签字）</w:t>
      </w:r>
    </w:p>
    <w:p w14:paraId="497E8F27">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68447C3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邮政编码：</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09A01EF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5116A6C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    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59F36F2E">
      <w:pPr>
        <w:jc w:val="right"/>
        <w:rPr>
          <w:color w:val="000000" w:themeColor="text1"/>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月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03FF0E6">
      <w:pPr>
        <w:pStyle w:val="33"/>
        <w:spacing w:before="5" w:line="360" w:lineRule="auto"/>
        <w:ind w:firstLine="321" w:firstLineChars="100"/>
        <w:jc w:val="center"/>
        <w:rPr>
          <w:rFonts w:ascii="Microsoft JhengHei"/>
          <w:b/>
          <w:color w:val="000000" w:themeColor="text1"/>
          <w:sz w:val="32"/>
          <w:szCs w:val="32"/>
          <w:highlight w:val="none"/>
          <w14:textFill>
            <w14:solidFill>
              <w14:schemeClr w14:val="tx1"/>
            </w14:solidFill>
          </w14:textFill>
        </w:rPr>
      </w:pPr>
    </w:p>
    <w:p w14:paraId="5D317676">
      <w:pPr>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br w:type="page"/>
      </w:r>
    </w:p>
    <w:p w14:paraId="0F8B8BBB">
      <w:pPr>
        <w:rPr>
          <w:rFonts w:hint="eastAsia"/>
          <w:color w:val="000000" w:themeColor="text1"/>
          <w:lang w:eastAsia="zh-CN"/>
          <w14:textFill>
            <w14:solidFill>
              <w14:schemeClr w14:val="tx1"/>
            </w14:solidFill>
          </w14:textFill>
        </w:rPr>
      </w:pPr>
    </w:p>
    <w:p w14:paraId="2E77CF1D">
      <w:pPr>
        <w:rPr>
          <w:rFonts w:hint="eastAsia"/>
          <w:lang w:eastAsia="zh-CN"/>
        </w:rPr>
      </w:pPr>
    </w:p>
    <w:p w14:paraId="721E56E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1E05E24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7DCCFE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94B231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31601B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58C37D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233038D">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六</w:t>
      </w:r>
      <w:r>
        <w:rPr>
          <w:rFonts w:hint="eastAsia" w:ascii="黑体" w:hAnsi="黑体" w:eastAsia="黑体" w:cs="仿宋"/>
          <w:b/>
          <w:color w:val="000000" w:themeColor="text1"/>
          <w:sz w:val="44"/>
          <w:szCs w:val="44"/>
          <w14:textFill>
            <w14:solidFill>
              <w14:schemeClr w14:val="tx1"/>
            </w14:solidFill>
          </w14:textFill>
        </w:rPr>
        <w:t>章  图纸和资料</w:t>
      </w:r>
    </w:p>
    <w:p w14:paraId="3F06190C">
      <w:pPr>
        <w:ind w:firstLine="480" w:firstLineChars="200"/>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以采购人提供的为准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如有</w:t>
      </w:r>
      <w:r>
        <w:rPr>
          <w:rFonts w:hint="eastAsia"/>
          <w:color w:val="000000" w:themeColor="text1"/>
          <w:sz w:val="24"/>
          <w:lang w:eastAsia="zh-CN"/>
          <w14:textFill>
            <w14:solidFill>
              <w14:schemeClr w14:val="tx1"/>
            </w14:solidFill>
          </w14:textFill>
        </w:rPr>
        <w:t>）</w:t>
      </w:r>
    </w:p>
    <w:p w14:paraId="3CB830AE">
      <w:pPr>
        <w:pStyle w:val="85"/>
        <w:ind w:firstLine="480"/>
        <w:rPr>
          <w:rFonts w:hint="eastAsia" w:ascii="仿宋" w:hAnsi="仿宋" w:eastAsia="仿宋" w:cs="仿宋"/>
          <w:color w:val="000000" w:themeColor="text1"/>
          <w:sz w:val="24"/>
          <w14:textFill>
            <w14:solidFill>
              <w14:schemeClr w14:val="tx1"/>
            </w14:solidFill>
          </w14:textFill>
        </w:rPr>
      </w:pPr>
    </w:p>
    <w:p w14:paraId="1800A33A">
      <w:pPr>
        <w:autoSpaceDE w:val="0"/>
        <w:autoSpaceDN w:val="0"/>
        <w:adjustRightInd w:val="0"/>
        <w:rPr>
          <w:rFonts w:hint="eastAsia" w:ascii="仿宋" w:hAnsi="仿宋" w:eastAsia="仿宋" w:cs="仿宋"/>
          <w:color w:val="000000" w:themeColor="text1"/>
          <w:sz w:val="24"/>
          <w14:textFill>
            <w14:solidFill>
              <w14:schemeClr w14:val="tx1"/>
            </w14:solidFill>
          </w14:textFill>
        </w:rPr>
      </w:pPr>
    </w:p>
    <w:p w14:paraId="482C2058">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F80C8C3">
      <w:pPr>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150E3C6A">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2F21F8E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58BA2F4">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BB79D16">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0529BA1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D1D76E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CC2547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30C91A1E">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4AD8C01">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408BF723">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271EB43E">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七</w:t>
      </w:r>
      <w:r>
        <w:rPr>
          <w:rFonts w:hint="eastAsia" w:ascii="黑体" w:hAnsi="黑体" w:eastAsia="黑体" w:cs="仿宋"/>
          <w:b/>
          <w:color w:val="000000" w:themeColor="text1"/>
          <w:sz w:val="44"/>
          <w:szCs w:val="44"/>
          <w14:textFill>
            <w14:solidFill>
              <w14:schemeClr w14:val="tx1"/>
            </w14:solidFill>
          </w14:textFill>
        </w:rPr>
        <w:t>章  响应文件格式</w:t>
      </w:r>
    </w:p>
    <w:p w14:paraId="7DD78895">
      <w:pPr>
        <w:spacing w:line="240"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4233C0DF">
      <w:pPr>
        <w:adjustRightInd w:val="0"/>
        <w:snapToGrid w:val="0"/>
        <w:spacing w:line="600" w:lineRule="exact"/>
        <w:ind w:firstLine="723" w:firstLineChars="200"/>
        <w:jc w:val="center"/>
        <w:rPr>
          <w:rFonts w:hint="eastAsia" w:ascii="宋体" w:hAnsi="宋体" w:cs="宋体"/>
          <w:color w:val="000000" w:themeColor="text1"/>
          <w:sz w:val="48"/>
          <w:szCs w:val="30"/>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G59呼北高速张家界至官庄段（永定段）机电工程交工检测技术服务项目</w:t>
      </w:r>
    </w:p>
    <w:p w14:paraId="37BF6DAE">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2B5E677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4AD2E46">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0CF91AE">
      <w:pPr>
        <w:adjustRightInd w:val="0"/>
        <w:snapToGrid w:val="0"/>
        <w:spacing w:line="600" w:lineRule="exact"/>
        <w:ind w:firstLine="1124" w:firstLineChars="200"/>
        <w:jc w:val="center"/>
        <w:rPr>
          <w:rFonts w:hint="eastAsia" w:ascii="宋体" w:hAnsi="宋体" w:cs="宋体"/>
          <w:b/>
          <w:bCs/>
          <w:color w:val="000000" w:themeColor="text1"/>
          <w:sz w:val="56"/>
          <w:szCs w:val="36"/>
          <w14:textFill>
            <w14:solidFill>
              <w14:schemeClr w14:val="tx1"/>
            </w14:solidFill>
          </w14:textFill>
        </w:rPr>
      </w:pPr>
      <w:r>
        <w:rPr>
          <w:rFonts w:hint="eastAsia" w:ascii="宋体" w:hAnsi="宋体" w:cs="宋体"/>
          <w:b/>
          <w:bCs/>
          <w:color w:val="000000" w:themeColor="text1"/>
          <w:sz w:val="56"/>
          <w:szCs w:val="36"/>
          <w14:textFill>
            <w14:solidFill>
              <w14:schemeClr w14:val="tx1"/>
            </w14:solidFill>
          </w14:textFill>
        </w:rPr>
        <w:t>响应文件</w:t>
      </w:r>
    </w:p>
    <w:p w14:paraId="5E68A79D">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D21BB40">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2BDC83F">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761B9D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4F9643C">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8D4500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2F3CC5C">
      <w:pPr>
        <w:adjustRightInd w:val="0"/>
        <w:snapToGrid w:val="0"/>
        <w:spacing w:line="600" w:lineRule="exact"/>
        <w:ind w:firstLine="490" w:firstLineChars="175"/>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p w14:paraId="3B3BB8E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p>
    <w:p w14:paraId="55114293">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14:paraId="793D94D2">
      <w:pPr>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696F8C01">
      <w:pPr>
        <w:adjustRightInd w:val="0"/>
        <w:snapToGrid w:val="0"/>
        <w:spacing w:line="600" w:lineRule="exact"/>
        <w:ind w:firstLine="643"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76F009C8">
      <w:pPr>
        <w:adjustRightInd w:val="0"/>
        <w:snapToGrid w:val="0"/>
        <w:spacing w:line="600" w:lineRule="exact"/>
        <w:ind w:firstLine="1059" w:firstLineChars="353"/>
        <w:rPr>
          <w:rFonts w:hint="eastAsia" w:ascii="仿宋" w:hAnsi="仿宋" w:eastAsia="仿宋" w:cs="仿宋"/>
          <w:color w:val="000000" w:themeColor="text1"/>
          <w:sz w:val="30"/>
          <w:szCs w:val="30"/>
          <w14:textFill>
            <w14:solidFill>
              <w14:schemeClr w14:val="tx1"/>
            </w14:solidFill>
          </w14:textFill>
        </w:rPr>
      </w:pPr>
    </w:p>
    <w:p w14:paraId="0FD63911">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一、响应函</w:t>
      </w:r>
    </w:p>
    <w:p w14:paraId="2AF03C0A">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二、授权委托书(适用于有委托代理人的情况)</w:t>
      </w:r>
    </w:p>
    <w:p w14:paraId="73E53EBC">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三、联合体协议书(适用于供应商组成联合体的情况)</w:t>
      </w:r>
    </w:p>
    <w:p w14:paraId="1E34C29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四、响应保证金(适用于递交响应保证金的情况)</w:t>
      </w:r>
    </w:p>
    <w:p w14:paraId="2B0316F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五、商务和技术偏差表</w:t>
      </w:r>
    </w:p>
    <w:p w14:paraId="68E19C2E">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六、报价表</w:t>
      </w:r>
    </w:p>
    <w:p w14:paraId="7DD27F44">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七、资格审查资料</w:t>
      </w:r>
    </w:p>
    <w:p w14:paraId="7F8B6C0B">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八、响应方案</w:t>
      </w:r>
    </w:p>
    <w:p w14:paraId="2A4D29D6">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九、其他资料</w:t>
      </w:r>
    </w:p>
    <w:p w14:paraId="1C347A99">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36140E86">
      <w:pPr>
        <w:numPr>
          <w:ilvl w:val="0"/>
          <w:numId w:val="16"/>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响应函</w:t>
      </w:r>
    </w:p>
    <w:p w14:paraId="290E249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(采购人名称)：</w:t>
      </w:r>
    </w:p>
    <w:p w14:paraId="7B107DB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1.我方已仔细研究了</w:t>
      </w:r>
      <w:r>
        <w:rPr>
          <w:rFonts w:hint="eastAsia" w:ascii="宋体" w:hAnsi="宋体" w:cs="宋体"/>
          <w:color w:val="000000" w:themeColor="text1"/>
          <w:sz w:val="24"/>
          <w:u w:val="single"/>
          <w:lang w:eastAsia="zh-CN"/>
          <w14:textFill>
            <w14:solidFill>
              <w14:schemeClr w14:val="tx1"/>
            </w14:solidFill>
          </w14:textFill>
        </w:rPr>
        <w:t>G59呼北高速张家界至官庄段（永定段）机电工程交工检测技术服务项目</w:t>
      </w:r>
      <w:r>
        <w:rPr>
          <w:rFonts w:hint="eastAsia" w:ascii="宋体" w:hAnsi="宋体" w:cs="宋体"/>
          <w:color w:val="000000" w:themeColor="text1"/>
          <w:sz w:val="24"/>
          <w14:textFill>
            <w14:solidFill>
              <w14:schemeClr w14:val="tx1"/>
            </w14:solidFill>
          </w14:textFill>
        </w:rPr>
        <w:t>(项目名称)采购文件的全部内容，愿意以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万元（含税），增值税税率为：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%（其中：不含税价为: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%)提供本项目服务，并按合同约定履行义务。</w:t>
      </w:r>
    </w:p>
    <w:p w14:paraId="0E5E600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2.我方的响应文件包括下列内容： </w:t>
      </w:r>
    </w:p>
    <w:p w14:paraId="2E9849C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58F4CA3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6B82EF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69AE8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2FC6C01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652DA6D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210045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397C4A9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1D5063E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响应文件的上述组成部分如存在内容不</w:t>
      </w:r>
      <w:r>
        <w:rPr>
          <w:rFonts w:hint="eastAsia" w:ascii="宋体" w:hAnsi="宋体" w:cs="宋体"/>
          <w:color w:val="000000" w:themeColor="text1"/>
          <w:sz w:val="24"/>
          <w:lang w:val="en-US" w:eastAsia="zh-CN"/>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致的，以响应函为准。</w:t>
      </w:r>
    </w:p>
    <w:p w14:paraId="485A10A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3.我方承诺除商务和技术偏差表列出的偏差外，我方响应采购文件的全部要求。</w:t>
      </w:r>
    </w:p>
    <w:p w14:paraId="5CB62BFE">
      <w:pPr>
        <w:numPr>
          <w:ilvl w:val="0"/>
          <w:numId w:val="17"/>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我方承诺在采购文件规定的响应文件有效期内不撤销响应文件。</w:t>
      </w:r>
    </w:p>
    <w:p w14:paraId="748FA088">
      <w:pPr>
        <w:numPr>
          <w:ilvl w:val="0"/>
          <w:numId w:val="17"/>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如我方成交，我方承诺：</w:t>
      </w:r>
    </w:p>
    <w:p w14:paraId="60DF58D5">
      <w:pPr>
        <w:tabs>
          <w:tab w:val="left" w:pos="312"/>
        </w:tabs>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(1)在收到成交通知书后，在成交通知书规定的期限内与你方签订合同；</w:t>
      </w:r>
    </w:p>
    <w:p w14:paraId="26852FA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(2)在签订合同时不向你方提出附加条件；</w:t>
      </w:r>
    </w:p>
    <w:p w14:paraId="066E180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(3)按照采购文件要求递交履约保证金；</w:t>
      </w:r>
    </w:p>
    <w:p w14:paraId="3AC7347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(4)在合同约定的期限内完成合同规定的全部义务。</w:t>
      </w:r>
    </w:p>
    <w:p w14:paraId="10318FE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6.我方在此声明，所递交的响应文件及有关资料内容完整、真实和准确，且不</w:t>
      </w:r>
      <w:r>
        <w:rPr>
          <w:rFonts w:hint="eastAsia" w:ascii="宋体" w:hAnsi="宋体" w:cs="宋体"/>
          <w:color w:val="000000" w:themeColor="text1"/>
          <w:sz w:val="24"/>
          <w:lang w:val="en-US" w:eastAsia="zh-CN"/>
          <w14:textFill>
            <w14:solidFill>
              <w14:schemeClr w14:val="tx1"/>
            </w14:solidFill>
          </w14:textFill>
        </w:rPr>
        <w:t>存</w:t>
      </w:r>
      <w:r>
        <w:rPr>
          <w:rFonts w:hint="eastAsia" w:ascii="宋体" w:hAnsi="宋体" w:cs="宋体"/>
          <w:color w:val="000000" w:themeColor="text1"/>
          <w:sz w:val="24"/>
          <w14:textFill>
            <w14:solidFill>
              <w14:schemeClr w14:val="tx1"/>
            </w14:solidFill>
          </w14:textFill>
        </w:rPr>
        <w:t>在第一章“采购公告”中规定的供应商不得存在的情形。</w:t>
      </w:r>
    </w:p>
    <w:p w14:paraId="5D6523B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7.(其他补充说明)。</w:t>
      </w:r>
    </w:p>
    <w:p w14:paraId="7271CC6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7B177BE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供应商：________________________(盖单位章)</w:t>
      </w:r>
    </w:p>
    <w:p w14:paraId="733F0D7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法定代表人(单位负责人)或其授权的代理人：(签字) </w:t>
      </w:r>
    </w:p>
    <w:p w14:paraId="3266154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地址：____________________________________________</w:t>
      </w:r>
    </w:p>
    <w:p w14:paraId="7D6A91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电子邮箱：_______________________________________</w:t>
      </w:r>
    </w:p>
    <w:p w14:paraId="192ACC3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电话：____________________________________________</w:t>
      </w:r>
    </w:p>
    <w:p w14:paraId="61E44DA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传真：____________________________________________</w:t>
      </w:r>
    </w:p>
    <w:p w14:paraId="55997EA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邮政编码：_______________________________________</w:t>
      </w:r>
    </w:p>
    <w:p w14:paraId="46DB994B">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06B0726A">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04C4A2C6">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C8891E2">
      <w:pPr>
        <w:spacing w:line="400" w:lineRule="exact"/>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附：守法诚信承诺书</w:t>
      </w:r>
    </w:p>
    <w:p w14:paraId="5A68DAB5">
      <w:pPr>
        <w:spacing w:line="360" w:lineRule="auto"/>
        <w:ind w:firstLine="420" w:firstLineChars="200"/>
        <w:rPr>
          <w:rFonts w:hint="eastAsia" w:ascii="宋体" w:hAnsi="宋体" w:cs="宋体"/>
          <w:color w:val="000000" w:themeColor="text1"/>
          <w:szCs w:val="21"/>
          <w14:textFill>
            <w14:solidFill>
              <w14:schemeClr w14:val="tx1"/>
            </w14:solidFill>
          </w14:textFill>
        </w:rPr>
      </w:pPr>
    </w:p>
    <w:p w14:paraId="2928789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××公司：</w:t>
      </w:r>
    </w:p>
    <w:p w14:paraId="2FBB2F8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lang w:eastAsia="zh-CN"/>
          <w14:textFill>
            <w14:solidFill>
              <w14:schemeClr w14:val="tx1"/>
            </w14:solidFill>
          </w14:textFill>
        </w:rPr>
        <w:t>维护社会公平正义</w:t>
      </w:r>
      <w:r>
        <w:rPr>
          <w:rFonts w:hint="eastAsia" w:ascii="宋体" w:hAnsi="宋体" w:cs="宋体"/>
          <w:color w:val="000000" w:themeColor="text1"/>
          <w:sz w:val="24"/>
          <w14:textFill>
            <w14:solidFill>
              <w14:schemeClr w14:val="tx1"/>
            </w14:solidFill>
          </w14:textFill>
        </w:rPr>
        <w:t>，我司郑重承诺，与贵公司不存在有可能影响采购公正的利害关系。</w:t>
      </w:r>
    </w:p>
    <w:p w14:paraId="62FC74F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1、我司已仔细阅读《××单位××文件》（编号××）（以下简称采购文件），包括采购文件的澄清或修改说明，完全支持并响应，不存在误解或不明。</w:t>
      </w:r>
    </w:p>
    <w:p w14:paraId="46741F7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2、遵纪守法，不触底线，公平公正参与竞争。我司提供的《响应文件》及其资料真实合法有效。 </w:t>
      </w:r>
    </w:p>
    <w:p w14:paraId="7C9D6B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3、响应期间没有因质量或服务问题被采购人或采购人上级机构通报且在整改期内。</w:t>
      </w:r>
    </w:p>
    <w:p w14:paraId="47DFD36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4、响应单位法定代表人为同一个人或者存在控股关系，管理关系的不同单位，没有在本项目中同时报价。</w:t>
      </w:r>
    </w:p>
    <w:p w14:paraId="7B8AFB9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5、无联合体另外报价。</w:t>
      </w:r>
    </w:p>
    <w:p w14:paraId="46DEAE4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14:paraId="1BEF804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7、诚实守信，优质高效履行合同。一旦中选，我司将严格遵守采购文件的约定，不附加条件，及时商谈、签约、履约。</w:t>
      </w:r>
    </w:p>
    <w:p w14:paraId="1D6D748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8、自我管理，知行合一，主动承担社会责任。坚持“五大发展理念”，始终为用户着想，维护同业形象，自觉接受监管，维护和谐稳定。</w:t>
      </w:r>
    </w:p>
    <w:p w14:paraId="280B642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9、如发现我司有</w:t>
      </w:r>
      <w:r>
        <w:rPr>
          <w:rFonts w:hint="eastAsia" w:ascii="宋体" w:hAnsi="宋体" w:cs="宋体"/>
          <w:color w:val="000000" w:themeColor="text1"/>
          <w:sz w:val="24"/>
          <w:lang w:eastAsia="zh-CN"/>
          <w14:textFill>
            <w14:solidFill>
              <w14:schemeClr w14:val="tx1"/>
            </w14:solidFill>
          </w14:textFill>
        </w:rPr>
        <w:t>违反</w:t>
      </w:r>
      <w:r>
        <w:rPr>
          <w:rFonts w:hint="eastAsia" w:ascii="宋体" w:hAnsi="宋体" w:cs="宋体"/>
          <w:color w:val="000000" w:themeColor="text1"/>
          <w:sz w:val="24"/>
          <w14:textFill>
            <w14:solidFill>
              <w14:schemeClr w14:val="tx1"/>
            </w14:solidFill>
          </w14:textFill>
        </w:rPr>
        <w:t>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3DA26A71">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2C5D295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专此承诺。</w:t>
      </w:r>
    </w:p>
    <w:p w14:paraId="02D282C0">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D66061E">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FC528F9">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承诺单位（印刷体全称+单位公章）：</w:t>
      </w:r>
    </w:p>
    <w:p w14:paraId="25AE1408">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承诺单位法定代表人或其委托代理人（印刷体+签字）：</w:t>
      </w:r>
    </w:p>
    <w:p w14:paraId="60FCC72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34D051C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557D386">
      <w:pPr>
        <w:numPr>
          <w:ilvl w:val="0"/>
          <w:numId w:val="16"/>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授权委托书</w:t>
      </w:r>
    </w:p>
    <w:p w14:paraId="6D7A8F0C">
      <w:pPr>
        <w:adjustRightInd w:val="0"/>
        <w:snapToGrid w:val="0"/>
        <w:spacing w:line="600" w:lineRule="exact"/>
        <w:ind w:left="420" w:left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(适用于有委托代理人的情况)</w:t>
      </w:r>
    </w:p>
    <w:p w14:paraId="4C62BB5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570B8315">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委托期限：自本委托书签署之日起至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采购项目签订采购合同之日止。</w:t>
      </w:r>
    </w:p>
    <w:p w14:paraId="53A615C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0F572D6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附：法定代表人(单位负责人)身份证复印件及委托代理人身份证复印件。</w:t>
      </w:r>
    </w:p>
    <w:p w14:paraId="265EC94E">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p>
    <w:p w14:paraId="236422B8">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供应商：(盖单位章)</w:t>
      </w:r>
    </w:p>
    <w:p w14:paraId="662A456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法定代表人(单位负责人)： (签字)</w:t>
      </w:r>
    </w:p>
    <w:p w14:paraId="4B81B0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 </w:t>
      </w:r>
    </w:p>
    <w:p w14:paraId="233CDE54">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 </w:t>
      </w:r>
    </w:p>
    <w:p w14:paraId="7A1175F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1C95A2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67F67994">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32E7254">
      <w:pPr>
        <w:numPr>
          <w:ilvl w:val="0"/>
          <w:numId w:val="16"/>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联合体协议书</w:t>
      </w:r>
    </w:p>
    <w:p w14:paraId="7406FB5A">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(本项目不适用)</w:t>
      </w:r>
    </w:p>
    <w:p w14:paraId="4A0A05FE">
      <w:pPr>
        <w:adjustRightInd w:val="0"/>
        <w:snapToGrid w:val="0"/>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br w:type="page"/>
      </w:r>
    </w:p>
    <w:p w14:paraId="51265B88">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四、响应保证金</w:t>
      </w:r>
    </w:p>
    <w:p w14:paraId="06C8B39A">
      <w:pPr>
        <w:adjustRightInd w:val="0"/>
        <w:snapToGrid w:val="0"/>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(适用于递交响应保证金的情况)</w:t>
      </w:r>
    </w:p>
    <w:p w14:paraId="3DA20C77">
      <w:pPr>
        <w:numPr>
          <w:ilvl w:val="0"/>
          <w:numId w:val="18"/>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采用转账方式的，供应商应在此提供转账凭证复印件。</w:t>
      </w:r>
    </w:p>
    <w:p w14:paraId="10BC77CA">
      <w:pPr>
        <w:numPr>
          <w:ilvl w:val="0"/>
          <w:numId w:val="18"/>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采用支票、汇票等方式的，供应商应在此提供支票、汇票等的复印件，原件应单独递交。</w:t>
      </w:r>
    </w:p>
    <w:p w14:paraId="5456B797">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采用银行或担保机构担保函方式的，格式如下：</w:t>
      </w:r>
    </w:p>
    <w:p w14:paraId="423FFC45">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p>
    <w:p w14:paraId="5CB190CD">
      <w:pPr>
        <w:pStyle w:val="72"/>
        <w:ind w:left="840" w:hanging="420"/>
        <w:rPr>
          <w:color w:val="000000" w:themeColor="text1"/>
          <w14:textFill>
            <w14:solidFill>
              <w14:schemeClr w14:val="tx1"/>
            </w14:solidFill>
          </w14:textFill>
        </w:rPr>
      </w:pPr>
    </w:p>
    <w:p w14:paraId="64F22FB0">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鉴于(供应商名称) (以下称“供应商")于年月日参加(项目名称)采购活动，</w:t>
      </w:r>
    </w:p>
    <w:p w14:paraId="23E187DD">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 (以</w:t>
      </w:r>
      <w:r>
        <w:rPr>
          <w:rFonts w:hint="eastAsia" w:ascii="宋体" w:hAnsi="宋体" w:cs="宋体"/>
          <w:color w:val="000000" w:themeColor="text1"/>
          <w:sz w:val="24"/>
          <w:lang w:eastAsia="zh-CN"/>
          <w14:textFill>
            <w14:solidFill>
              <w14:schemeClr w14:val="tx1"/>
            </w14:solidFill>
          </w14:textFill>
        </w:rPr>
        <w:t>下简</w:t>
      </w:r>
      <w:r>
        <w:rPr>
          <w:rFonts w:hint="eastAsia" w:ascii="宋体" w:hAnsi="宋体" w:cs="宋体"/>
          <w:color w:val="000000" w:themeColor="text1"/>
          <w:sz w:val="24"/>
          <w14:textFill>
            <w14:solidFill>
              <w14:schemeClr w14:val="tx1"/>
            </w14:solidFill>
          </w14:textFill>
        </w:rPr>
        <w:t>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481C56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本保函在响应文件有效期内保持有效。要求我方承担保证责任的通知应在响应文件有效期内送达我方。</w:t>
      </w:r>
    </w:p>
    <w:p w14:paraId="7523E556">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7DCBD38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担保人名称：(盖单位章)</w:t>
      </w:r>
    </w:p>
    <w:p w14:paraId="50BE6710">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14:paraId="289B924E">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w:t>
      </w:r>
    </w:p>
    <w:p w14:paraId="770ABCA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p>
    <w:p w14:paraId="6B756A63">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E38F805">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五、商务和技术偏差表</w:t>
      </w:r>
    </w:p>
    <w:p w14:paraId="63346410">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56B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B1DB89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784" w:type="dxa"/>
          </w:tcPr>
          <w:p w14:paraId="44F0AB7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采购文件章节及条款号</w:t>
            </w:r>
          </w:p>
        </w:tc>
        <w:tc>
          <w:tcPr>
            <w:tcW w:w="3240" w:type="dxa"/>
          </w:tcPr>
          <w:p w14:paraId="30166588">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响应文件章节及条款号</w:t>
            </w:r>
          </w:p>
        </w:tc>
        <w:tc>
          <w:tcPr>
            <w:tcW w:w="1836" w:type="dxa"/>
          </w:tcPr>
          <w:p w14:paraId="7640287F">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偏差说明</w:t>
            </w:r>
          </w:p>
        </w:tc>
      </w:tr>
      <w:tr w14:paraId="23C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20B030FA">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3F84F16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53B701B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40D368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004A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9AD1B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0B64F61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242E5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615BD2D9">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13BC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6885846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1717626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15A357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539A815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766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FACAF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6DD76C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B4EFA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1C2B123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bl>
    <w:p w14:paraId="24F9CD79">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供应商保证：除商务和技术偏差表列出的偏差外，供应商响应采购文件的全部要求。</w:t>
      </w:r>
    </w:p>
    <w:p w14:paraId="0D0DDBC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F06A35A">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六、报价表</w:t>
      </w:r>
    </w:p>
    <w:p w14:paraId="29BD310E">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1.报价表说明</w:t>
      </w:r>
    </w:p>
    <w:p w14:paraId="0F8F1EC2">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3393"/>
        <w:gridCol w:w="1588"/>
        <w:gridCol w:w="1801"/>
      </w:tblGrid>
      <w:tr w14:paraId="7CBE8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056" w:type="dxa"/>
            <w:tcBorders>
              <w:top w:val="double" w:color="auto" w:sz="4" w:space="0"/>
              <w:left w:val="double" w:color="auto" w:sz="4" w:space="0"/>
              <w:bottom w:val="single" w:color="auto" w:sz="6" w:space="0"/>
              <w:right w:val="single" w:color="auto" w:sz="6" w:space="0"/>
            </w:tcBorders>
            <w:vAlign w:val="center"/>
          </w:tcPr>
          <w:p w14:paraId="693B4404">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项目名称</w:t>
            </w:r>
          </w:p>
        </w:tc>
        <w:tc>
          <w:tcPr>
            <w:tcW w:w="3393" w:type="dxa"/>
            <w:tcBorders>
              <w:top w:val="double" w:color="auto" w:sz="4" w:space="0"/>
              <w:left w:val="single" w:color="auto" w:sz="6" w:space="0"/>
              <w:bottom w:val="single" w:color="auto" w:sz="6" w:space="0"/>
              <w:right w:val="single" w:color="auto" w:sz="6" w:space="0"/>
            </w:tcBorders>
            <w:vAlign w:val="center"/>
          </w:tcPr>
          <w:p w14:paraId="05E45EA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c>
          <w:tcPr>
            <w:tcW w:w="1588" w:type="dxa"/>
            <w:tcBorders>
              <w:top w:val="double" w:color="auto" w:sz="4" w:space="0"/>
              <w:left w:val="single" w:color="auto" w:sz="6" w:space="0"/>
              <w:bottom w:val="single" w:color="auto" w:sz="6" w:space="0"/>
              <w:right w:val="single" w:color="auto" w:sz="6" w:space="0"/>
            </w:tcBorders>
            <w:vAlign w:val="center"/>
          </w:tcPr>
          <w:p w14:paraId="590FBAD1">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15B9F9F9">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68E16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26F44744">
            <w:pPr>
              <w:pStyle w:val="80"/>
              <w:adjustRightInd w:val="0"/>
              <w:snapToGrid w:val="0"/>
              <w:spacing w:before="0" w:beforeAutospacing="0" w:after="0" w:afterAutospacing="0" w:line="360" w:lineRule="auto"/>
              <w:ind w:firstLine="720" w:firstLineChars="3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总报价</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10FDAEC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u w:val="single"/>
                <w14:textFill>
                  <w14:solidFill>
                    <w14:schemeClr w14:val="tx1"/>
                  </w14:solidFill>
                </w14:textFill>
              </w:rPr>
            </w:pPr>
          </w:p>
        </w:tc>
      </w:tr>
      <w:tr w14:paraId="00952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14A3FDA8">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项目负责人</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23B1D062">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3A3DA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7726A60A">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服务期限</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1C6AA605">
            <w:pPr>
              <w:autoSpaceDE w:val="0"/>
              <w:spacing w:line="400" w:lineRule="exact"/>
              <w:rPr>
                <w:rFonts w:hint="eastAsia" w:ascii="宋体" w:hAnsi="宋体" w:cs="宋体"/>
                <w:color w:val="000000" w:themeColor="text1"/>
                <w:sz w:val="24"/>
                <w14:textFill>
                  <w14:solidFill>
                    <w14:schemeClr w14:val="tx1"/>
                  </w14:solidFill>
                </w14:textFill>
              </w:rPr>
            </w:pPr>
          </w:p>
        </w:tc>
      </w:tr>
      <w:tr w14:paraId="531B8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75"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56C59A3D">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质量要求或服务标准</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7A122810">
            <w:pPr>
              <w:autoSpaceDE w:val="0"/>
              <w:spacing w:line="400" w:lineRule="exact"/>
              <w:rPr>
                <w:rFonts w:hint="eastAsia" w:ascii="宋体" w:hAnsi="宋体" w:cs="宋体"/>
                <w:color w:val="000000" w:themeColor="text1"/>
                <w:sz w:val="24"/>
                <w14:textFill>
                  <w14:solidFill>
                    <w14:schemeClr w14:val="tx1"/>
                  </w14:solidFill>
                </w14:textFill>
              </w:rPr>
            </w:pPr>
          </w:p>
        </w:tc>
      </w:tr>
      <w:tr w14:paraId="7A305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056" w:type="dxa"/>
            <w:tcBorders>
              <w:top w:val="single" w:color="auto" w:sz="6" w:space="0"/>
              <w:left w:val="double" w:color="auto" w:sz="4" w:space="0"/>
              <w:bottom w:val="double" w:color="auto" w:sz="4" w:space="0"/>
              <w:right w:val="single" w:color="auto" w:sz="6" w:space="0"/>
            </w:tcBorders>
            <w:vAlign w:val="center"/>
          </w:tcPr>
          <w:p w14:paraId="54B937D1">
            <w:pPr>
              <w:pStyle w:val="8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备  注</w:t>
            </w:r>
          </w:p>
        </w:tc>
        <w:tc>
          <w:tcPr>
            <w:tcW w:w="6782" w:type="dxa"/>
            <w:gridSpan w:val="3"/>
            <w:tcBorders>
              <w:top w:val="single" w:color="auto" w:sz="6" w:space="0"/>
              <w:left w:val="single" w:color="auto" w:sz="6" w:space="0"/>
              <w:bottom w:val="double" w:color="auto" w:sz="4" w:space="0"/>
              <w:right w:val="double" w:color="auto" w:sz="4" w:space="0"/>
            </w:tcBorders>
            <w:vAlign w:val="center"/>
          </w:tcPr>
          <w:p w14:paraId="65A37C7A">
            <w:pPr>
              <w:pStyle w:val="8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w:t>
            </w:r>
            <w:r>
              <w:rPr>
                <w:rFonts w:hint="eastAsia"/>
                <w:color w:val="000000" w:themeColor="text1"/>
                <w:kern w:val="2"/>
                <w:lang w:val="en-US" w:eastAsia="zh-CN"/>
                <w14:textFill>
                  <w14:solidFill>
                    <w14:schemeClr w14:val="tx1"/>
                  </w14:solidFill>
                </w14:textFill>
              </w:rPr>
              <w:t>.</w:t>
            </w:r>
            <w:r>
              <w:rPr>
                <w:rFonts w:hint="eastAsia"/>
                <w:color w:val="000000" w:themeColor="text1"/>
                <w:kern w:val="2"/>
                <w14:textFill>
                  <w14:solidFill>
                    <w14:schemeClr w14:val="tx1"/>
                  </w14:solidFill>
                </w14:textFill>
              </w:rPr>
              <w:t>本合同采用固定总价合同。在合同实施期间，除非在合同条款中另有规定，合同总价不随国家政策或法规、标准及市场因素的变化而进行调整，也不因实际合同周期的延长或缩短而调整。</w:t>
            </w:r>
          </w:p>
          <w:p w14:paraId="70D8AAAE">
            <w:pPr>
              <w:pStyle w:val="8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ascii="宋体" w:hAnsi="宋体" w:cs="宋体"/>
                <w:color w:val="000000" w:themeColor="text1"/>
                <w:sz w:val="28"/>
                <w:szCs w:val="28"/>
                <w14:textFill>
                  <w14:solidFill>
                    <w14:schemeClr w14:val="tx1"/>
                  </w14:solidFill>
                </w14:textFill>
              </w:rPr>
            </w:pPr>
            <w:r>
              <w:rPr>
                <w:rFonts w:hint="eastAsia"/>
                <w:color w:val="000000" w:themeColor="text1"/>
                <w:kern w:val="2"/>
                <w14:textFill>
                  <w14:solidFill>
                    <w14:schemeClr w14:val="tx1"/>
                  </w14:solidFill>
                </w14:textFill>
              </w:rPr>
              <w:t>2</w:t>
            </w:r>
            <w:r>
              <w:rPr>
                <w:rFonts w:hint="eastAsia"/>
                <w:color w:val="000000" w:themeColor="text1"/>
                <w:kern w:val="2"/>
                <w:lang w:val="en-US" w:eastAsia="zh-CN"/>
                <w14:textFill>
                  <w14:solidFill>
                    <w14:schemeClr w14:val="tx1"/>
                  </w14:solidFill>
                </w14:textFill>
              </w:rPr>
              <w:t>.</w:t>
            </w:r>
            <w:r>
              <w:rPr>
                <w:rFonts w:hint="eastAsia"/>
                <w:color w:val="000000" w:themeColor="text1"/>
                <w:kern w:val="2"/>
                <w14:textFill>
                  <w14:solidFill>
                    <w14:schemeClr w14:val="tx1"/>
                  </w14:solidFill>
                </w14:textFill>
              </w:rPr>
              <w:t xml:space="preserve"> 供应商为完成采购文件所确定的采购范围内及合同所确定的范围内的全部服务工作内容所发生的一切费用均认为已包括在总报价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p>
        </w:tc>
      </w:tr>
    </w:tbl>
    <w:p w14:paraId="3B7B5614">
      <w:pPr>
        <w:spacing w:line="600" w:lineRule="exact"/>
        <w:ind w:left="420" w:leftChars="200"/>
        <w:rPr>
          <w:rFonts w:hint="eastAsia" w:ascii="宋体" w:hAnsi="宋体" w:cs="宋体"/>
          <w:color w:val="000000" w:themeColor="text1"/>
          <w:sz w:val="24"/>
          <w14:textFill>
            <w14:solidFill>
              <w14:schemeClr w14:val="tx1"/>
            </w14:solidFill>
          </w14:textFill>
        </w:rPr>
      </w:pPr>
    </w:p>
    <w:p w14:paraId="2169B2BC">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注：1、若分项费用的计算依据、过程和公式不便在表中表述，可单独另附表格或描述进行说明。</w:t>
      </w:r>
    </w:p>
    <w:p w14:paraId="48445E65">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E569F43">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七、资格审查资料</w:t>
      </w:r>
    </w:p>
    <w:p w14:paraId="1FA4D5F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（一）基本情况</w:t>
      </w:r>
    </w:p>
    <w:p w14:paraId="22D4E778">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供应商应根据供应商须知前附表第3.5（1）项和第3.5（2）项的要求提供主体资格证明及相关资质证明资料。</w:t>
      </w:r>
    </w:p>
    <w:p w14:paraId="1AD9F966">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供应商还应根据供应商须知前</w:t>
      </w:r>
      <w:r>
        <w:rPr>
          <w:rFonts w:hint="eastAsia" w:ascii="宋体" w:hAnsi="宋体" w:cs="宋体"/>
          <w:color w:val="000000" w:themeColor="text1"/>
          <w:sz w:val="24"/>
          <w:lang w:val="en-US" w:eastAsia="zh-CN"/>
          <w14:textFill>
            <w14:solidFill>
              <w14:schemeClr w14:val="tx1"/>
            </w14:solidFill>
          </w14:textFill>
        </w:rPr>
        <w:t>附</w:t>
      </w:r>
      <w:r>
        <w:rPr>
          <w:rFonts w:hint="eastAsia" w:ascii="宋体" w:hAnsi="宋体" w:cs="宋体"/>
          <w:color w:val="000000" w:themeColor="text1"/>
          <w:sz w:val="24"/>
          <w14:textFill>
            <w14:solidFill>
              <w14:schemeClr w14:val="tx1"/>
            </w14:solidFill>
          </w14:textFill>
        </w:rPr>
        <w:t>表第3.5（5）项、第3.5（7）项和第3.5（8）项的要求提供其他相关证明材料。</w:t>
      </w:r>
    </w:p>
    <w:p w14:paraId="153C5382">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（二）近年财务状况</w:t>
      </w:r>
    </w:p>
    <w:p w14:paraId="30A2B3E9">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供应商应根据供应商须知前附表第3.5（3）项的要求提供近年财务会计报表复印件。</w:t>
      </w:r>
    </w:p>
    <w:p w14:paraId="56BA073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4FDE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BBFF60B">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098" w:type="dxa"/>
          </w:tcPr>
          <w:p w14:paraId="74441BF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ED35C9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CC7DA1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2D1844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1DA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D76253">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服务内容</w:t>
            </w:r>
          </w:p>
        </w:tc>
        <w:tc>
          <w:tcPr>
            <w:tcW w:w="1098" w:type="dxa"/>
          </w:tcPr>
          <w:p w14:paraId="3344549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437ADD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ADBA02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7EB0E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C3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04F449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委托人/发包人名称</w:t>
            </w:r>
          </w:p>
        </w:tc>
        <w:tc>
          <w:tcPr>
            <w:tcW w:w="1098" w:type="dxa"/>
          </w:tcPr>
          <w:p w14:paraId="2281663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D54BAA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52CD1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8B96A18">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842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49762F09">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委托人/发包人联系人及电话</w:t>
            </w:r>
          </w:p>
        </w:tc>
        <w:tc>
          <w:tcPr>
            <w:tcW w:w="1098" w:type="dxa"/>
          </w:tcPr>
          <w:p w14:paraId="467B917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AC635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B31733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108BB9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357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252D24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合同价格</w:t>
            </w:r>
          </w:p>
        </w:tc>
        <w:tc>
          <w:tcPr>
            <w:tcW w:w="1098" w:type="dxa"/>
          </w:tcPr>
          <w:p w14:paraId="78283E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B9CB71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576A58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95D42FB">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44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F5C948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服务是否完成</w:t>
            </w:r>
          </w:p>
        </w:tc>
        <w:tc>
          <w:tcPr>
            <w:tcW w:w="1098" w:type="dxa"/>
          </w:tcPr>
          <w:p w14:paraId="2A8873F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5606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4558EA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70B256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C5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606AAA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项目负责人（如有）</w:t>
            </w:r>
          </w:p>
        </w:tc>
        <w:tc>
          <w:tcPr>
            <w:tcW w:w="1098" w:type="dxa"/>
          </w:tcPr>
          <w:p w14:paraId="33D18DA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F4E2A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E2A06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7C3D4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3C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9E0F5A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项目概况及供应商履约情况</w:t>
            </w:r>
          </w:p>
        </w:tc>
        <w:tc>
          <w:tcPr>
            <w:tcW w:w="1098" w:type="dxa"/>
          </w:tcPr>
          <w:p w14:paraId="34A3539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51909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4740D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7024EE0">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8E0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D06E762">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1098" w:type="dxa"/>
          </w:tcPr>
          <w:p w14:paraId="3CE779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0325CD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AF6578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F4235E6">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5252F29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注：供应商应根据供应商须知前附表第3.5（4）项的要求在本表后附相关证明材料。</w:t>
      </w:r>
    </w:p>
    <w:p w14:paraId="65B6D23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341BC59">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（四）拟委任的主要人员汇总表</w:t>
      </w:r>
    </w:p>
    <w:p w14:paraId="735B7411">
      <w:pPr>
        <w:spacing w:line="600" w:lineRule="exact"/>
        <w:jc w:val="center"/>
        <w:rPr>
          <w:rFonts w:hint="eastAsia" w:ascii="宋体" w:hAnsi="宋体" w:cs="宋体"/>
          <w:color w:val="000000" w:themeColor="text1"/>
          <w:sz w:val="24"/>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DC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0F1B258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95" w:type="dxa"/>
            <w:vMerge w:val="restart"/>
          </w:tcPr>
          <w:p w14:paraId="38C6D3B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本项目任职</w:t>
            </w:r>
          </w:p>
        </w:tc>
        <w:tc>
          <w:tcPr>
            <w:tcW w:w="1095" w:type="dxa"/>
            <w:vMerge w:val="restart"/>
          </w:tcPr>
          <w:p w14:paraId="6B99C5CF">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095" w:type="dxa"/>
            <w:vMerge w:val="restart"/>
          </w:tcPr>
          <w:p w14:paraId="09214FA1">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095" w:type="dxa"/>
            <w:vMerge w:val="restart"/>
          </w:tcPr>
          <w:p w14:paraId="4A560DF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285" w:type="dxa"/>
            <w:gridSpan w:val="3"/>
          </w:tcPr>
          <w:p w14:paraId="7B8F53ED">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执业或职业资格证明</w:t>
            </w:r>
          </w:p>
        </w:tc>
        <w:tc>
          <w:tcPr>
            <w:tcW w:w="1095" w:type="dxa"/>
          </w:tcPr>
          <w:p w14:paraId="5AFD5E13">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1ADA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7AE7BCD2">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5F0C2EA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6014026">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61A1D92E">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D74465B">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tcPr>
          <w:p w14:paraId="7C81C7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证书名称</w:t>
            </w:r>
          </w:p>
        </w:tc>
        <w:tc>
          <w:tcPr>
            <w:tcW w:w="1095" w:type="dxa"/>
          </w:tcPr>
          <w:p w14:paraId="5C42C49E">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级别</w:t>
            </w:r>
          </w:p>
        </w:tc>
        <w:tc>
          <w:tcPr>
            <w:tcW w:w="1095" w:type="dxa"/>
          </w:tcPr>
          <w:p w14:paraId="570A02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证号</w:t>
            </w:r>
          </w:p>
        </w:tc>
        <w:tc>
          <w:tcPr>
            <w:tcW w:w="1095" w:type="dxa"/>
          </w:tcPr>
          <w:p w14:paraId="4E47271F">
            <w:pPr>
              <w:widowControl/>
              <w:spacing w:line="360" w:lineRule="auto"/>
              <w:jc w:val="both"/>
              <w:rPr>
                <w:rFonts w:hint="eastAsia" w:ascii="宋体" w:hAnsi="宋体" w:cs="宋体"/>
                <w:color w:val="000000" w:themeColor="text1"/>
                <w:sz w:val="24"/>
                <w14:textFill>
                  <w14:solidFill>
                    <w14:schemeClr w14:val="tx1"/>
                  </w14:solidFill>
                </w14:textFill>
              </w:rPr>
            </w:pPr>
          </w:p>
        </w:tc>
      </w:tr>
      <w:tr w14:paraId="67F6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D7CB77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FEEE9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C3600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C630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FFF3C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CDD1A9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E33E8B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0800E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7FB3F7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53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A1E75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4DF67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33C494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19B56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0DC3B3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E35F27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AE311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71E21E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4AACABE">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4A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AB5601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5FC75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031F16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1F505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82FAF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68A7CB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9E807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D86723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02FDE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EA0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8A46F0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2542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D55F7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18308C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AB988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8687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087DF4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85696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ECB3F3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DEE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199C833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56F34C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A0E676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4AD8D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9BDE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DED2B2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CA8D6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C8246B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741B4EC">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282E35AF">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注：供应商应根据第四章采购需求第二点（一）的要求在本表后附相关证明材料。</w:t>
      </w:r>
      <w:r>
        <w:rPr>
          <w:rFonts w:hint="eastAsia" w:ascii="宋体" w:hAnsi="宋体" w:cs="宋体"/>
          <w:color w:val="000000" w:themeColor="text1"/>
          <w:sz w:val="24"/>
          <w14:textFill>
            <w14:solidFill>
              <w14:schemeClr w14:val="tx1"/>
            </w14:solidFill>
          </w14:textFill>
        </w:rPr>
        <w:br w:type="page"/>
      </w:r>
    </w:p>
    <w:p w14:paraId="1D5C8E47">
      <w:pPr>
        <w:pStyle w:val="2"/>
        <w:spacing w:before="0" w:after="0" w:line="380" w:lineRule="atLeast"/>
        <w:jc w:val="center"/>
        <w:rPr>
          <w:rFonts w:hint="eastAsia"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（五）主要人员简历表</w:t>
      </w:r>
    </w:p>
    <w:p w14:paraId="7895A258">
      <w:pPr>
        <w:autoSpaceDE w:val="0"/>
        <w:autoSpaceDN w:val="0"/>
        <w:spacing w:line="400" w:lineRule="atLeast"/>
        <w:jc w:val="center"/>
        <w:textAlignment w:val="bottom"/>
        <w:rPr>
          <w:rFonts w:hint="eastAsia" w:ascii="宋体" w:hAnsi="宋体" w:cs="宋体"/>
          <w:color w:val="000000" w:themeColor="text1"/>
          <w14:textFill>
            <w14:solidFill>
              <w14:schemeClr w14:val="tx1"/>
            </w14:solidFill>
          </w14:textFill>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1142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3F63DD1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671" w:type="dxa"/>
            <w:gridSpan w:val="2"/>
            <w:vAlign w:val="center"/>
          </w:tcPr>
          <w:p w14:paraId="589DCF1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6A6728C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534" w:type="dxa"/>
          </w:tcPr>
          <w:p w14:paraId="4EB13CE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511EF70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执业或职业资格证书名称</w:t>
            </w:r>
          </w:p>
        </w:tc>
        <w:tc>
          <w:tcPr>
            <w:tcW w:w="1853" w:type="dxa"/>
            <w:gridSpan w:val="2"/>
          </w:tcPr>
          <w:p w14:paraId="0030D29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6C67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222B72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671" w:type="dxa"/>
            <w:gridSpan w:val="2"/>
            <w:vAlign w:val="center"/>
          </w:tcPr>
          <w:p w14:paraId="1FBAB1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407DB95F">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534" w:type="dxa"/>
          </w:tcPr>
          <w:p w14:paraId="6B61D03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6EAD85B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拟在本项目任职</w:t>
            </w:r>
          </w:p>
        </w:tc>
        <w:tc>
          <w:tcPr>
            <w:tcW w:w="1853" w:type="dxa"/>
            <w:gridSpan w:val="2"/>
          </w:tcPr>
          <w:p w14:paraId="5843C0F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58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77BAAE3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工作年限</w:t>
            </w:r>
          </w:p>
        </w:tc>
        <w:tc>
          <w:tcPr>
            <w:tcW w:w="4382" w:type="dxa"/>
            <w:gridSpan w:val="4"/>
            <w:vAlign w:val="center"/>
          </w:tcPr>
          <w:p w14:paraId="5CBE6F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vAlign w:val="center"/>
          </w:tcPr>
          <w:p w14:paraId="1BDFDE0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从事类似工作年限</w:t>
            </w:r>
          </w:p>
        </w:tc>
        <w:tc>
          <w:tcPr>
            <w:tcW w:w="1853" w:type="dxa"/>
            <w:gridSpan w:val="2"/>
          </w:tcPr>
          <w:p w14:paraId="20ACE474">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CB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2AEE62B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w:t>
            </w:r>
          </w:p>
        </w:tc>
        <w:tc>
          <w:tcPr>
            <w:tcW w:w="8323" w:type="dxa"/>
            <w:gridSpan w:val="8"/>
            <w:vAlign w:val="center"/>
          </w:tcPr>
          <w:p w14:paraId="49083E16">
            <w:pPr>
              <w:autoSpaceDE w:val="0"/>
              <w:autoSpaceDN w:val="0"/>
              <w:spacing w:before="60" w:beforeLines="25" w:after="60" w:afterLines="25" w:line="400" w:lineRule="atLeast"/>
              <w:ind w:left="-187" w:leftChars="-89"/>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______年___月毕业于___________________学校___________专业，学制______年</w:t>
            </w:r>
          </w:p>
        </w:tc>
      </w:tr>
      <w:tr w14:paraId="7046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32BB7F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5FC0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C91B87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时  间</w:t>
            </w:r>
          </w:p>
        </w:tc>
        <w:tc>
          <w:tcPr>
            <w:tcW w:w="4700" w:type="dxa"/>
            <w:gridSpan w:val="4"/>
            <w:vAlign w:val="center"/>
          </w:tcPr>
          <w:p w14:paraId="5B36A19E">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参加过的类似项目</w:t>
            </w:r>
          </w:p>
        </w:tc>
        <w:tc>
          <w:tcPr>
            <w:tcW w:w="2142" w:type="dxa"/>
            <w:gridSpan w:val="2"/>
            <w:vAlign w:val="center"/>
          </w:tcPr>
          <w:p w14:paraId="4F4369C3">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担任职务</w:t>
            </w:r>
          </w:p>
        </w:tc>
        <w:tc>
          <w:tcPr>
            <w:tcW w:w="1425" w:type="dxa"/>
            <w:vAlign w:val="center"/>
          </w:tcPr>
          <w:p w14:paraId="271E4E3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431F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B14DC4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26A6B5D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3A460D3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24D912C9">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81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D06F4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A1C60A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786811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46DA103">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08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6088C1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C7605E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45B9E99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743B68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BD1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48427D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F3883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A7DBE0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604DC41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D5F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C8D22B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50C7670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0CCB8F1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32188C1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0BC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65440B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B2A0D9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B81515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9D103C0">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177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20D49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0320BC9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732FDAF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38A91A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bl>
    <w:p w14:paraId="759108F3">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注：供应商应根据供应商须知前附表第3.5（6）项的要求在本表后附相关证明材料。</w:t>
      </w:r>
    </w:p>
    <w:p w14:paraId="48628C7B">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14B14A8">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八、响应方案</w:t>
      </w:r>
    </w:p>
    <w:p w14:paraId="30CE9E4E">
      <w:pPr>
        <w:pStyle w:val="72"/>
        <w:ind w:left="840" w:hanging="420"/>
        <w:rPr>
          <w:color w:val="000000" w:themeColor="text1"/>
          <w14:textFill>
            <w14:solidFill>
              <w14:schemeClr w14:val="tx1"/>
            </w14:solidFill>
          </w14:textFill>
        </w:rPr>
      </w:pPr>
    </w:p>
    <w:p w14:paraId="124551B5">
      <w:pPr>
        <w:adjustRightInd w:val="0"/>
        <w:snapToGrid w:val="0"/>
        <w:spacing w:line="6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响应方案一般包括(但不限于)下列内容：</w:t>
      </w:r>
    </w:p>
    <w:p w14:paraId="3E1F1DAB">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项目实施方案; </w:t>
      </w:r>
    </w:p>
    <w:p w14:paraId="698CE0CD">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对本服务项目工作步骤和程序的理解； </w:t>
      </w:r>
    </w:p>
    <w:p w14:paraId="4720A3F2">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对本项目重点难点分析；</w:t>
      </w:r>
    </w:p>
    <w:p w14:paraId="1AA5F2CF">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工作计划、组织机构及人员安排</w:t>
      </w:r>
    </w:p>
    <w:p w14:paraId="47669E8E">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质量保证措施、进度保证措施。</w:t>
      </w:r>
    </w:p>
    <w:p w14:paraId="64877A0A">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77CA9FB">
      <w:pPr>
        <w:adjustRightInd w:val="0"/>
        <w:snapToGrid w:val="0"/>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九、其他资料</w:t>
      </w:r>
    </w:p>
    <w:p w14:paraId="01C2CD2D">
      <w:pPr>
        <w:adjustRightInd w:val="0"/>
        <w:snapToGrid w:val="0"/>
        <w:spacing w:line="600" w:lineRule="exact"/>
        <w:ind w:left="420" w:left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供应商需提交的其他资料。</w:t>
      </w:r>
    </w:p>
    <w:p w14:paraId="091C1A77">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9F79603">
      <w:pPr>
        <w:pStyle w:val="2"/>
        <w:spacing w:line="240" w:lineRule="auto"/>
        <w:rPr>
          <w:rFonts w:hint="eastAsia" w:ascii="宋体" w:hAnsi="宋体" w:cs="宋体"/>
          <w:b w:val="0"/>
          <w:bCs w:val="0"/>
          <w:color w:val="000000" w:themeColor="text1"/>
          <w:kern w:val="0"/>
          <w:sz w:val="33"/>
          <w:szCs w:val="21"/>
          <w:lang w:bidi="zh-CN"/>
          <w14:textFill>
            <w14:solidFill>
              <w14:schemeClr w14:val="tx1"/>
            </w14:solidFill>
          </w14:textFill>
        </w:rPr>
      </w:pPr>
      <w:r>
        <w:rPr>
          <w:rFonts w:hint="eastAsia" w:ascii="宋体" w:hAnsi="宋体" w:cs="宋体"/>
          <w:b w:val="0"/>
          <w:bCs w:val="0"/>
          <w:color w:val="000000" w:themeColor="text1"/>
          <w:kern w:val="0"/>
          <w:sz w:val="33"/>
          <w:szCs w:val="21"/>
          <w:lang w:bidi="zh-CN"/>
          <w14:textFill>
            <w14:solidFill>
              <w14:schemeClr w14:val="tx1"/>
            </w14:solidFill>
          </w14:textFill>
        </w:rPr>
        <w:t>附录：</w:t>
      </w:r>
    </w:p>
    <w:p w14:paraId="1B9DB53A">
      <w:pPr>
        <w:pStyle w:val="2"/>
        <w:spacing w:line="240" w:lineRule="auto"/>
        <w:jc w:val="center"/>
        <w:rPr>
          <w:rFonts w:hint="eastAsia" w:ascii="宋体" w:hAnsi="宋体" w:cs="宋体"/>
          <w:b w:val="0"/>
          <w:color w:val="000000" w:themeColor="text1"/>
          <w:sz w:val="2"/>
          <w14:textFill>
            <w14:solidFill>
              <w14:schemeClr w14:val="tx1"/>
            </w14:solidFill>
          </w14:textFill>
        </w:rPr>
      </w:pPr>
      <w:r>
        <w:rPr>
          <w:rFonts w:hint="eastAsia" w:ascii="宋体" w:hAnsi="宋体" w:cs="宋体"/>
          <w:color w:val="000000" w:themeColor="text1"/>
          <w:sz w:val="36"/>
          <w14:textFill>
            <w14:solidFill>
              <w14:schemeClr w14:val="tx1"/>
            </w14:solidFill>
          </w14:textFill>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4B4F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7B603E6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一般纳税人   抵扣率</w:t>
            </w:r>
          </w:p>
        </w:tc>
        <w:tc>
          <w:tcPr>
            <w:tcW w:w="1560" w:type="dxa"/>
            <w:vAlign w:val="center"/>
          </w:tcPr>
          <w:p w14:paraId="42AEE20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小规模纳税人  抵扣率</w:t>
            </w:r>
          </w:p>
        </w:tc>
        <w:tc>
          <w:tcPr>
            <w:tcW w:w="1842" w:type="dxa"/>
            <w:vAlign w:val="center"/>
          </w:tcPr>
          <w:p w14:paraId="1B565F00">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含税价格          临界点</w:t>
            </w:r>
          </w:p>
        </w:tc>
        <w:tc>
          <w:tcPr>
            <w:tcW w:w="4047" w:type="dxa"/>
            <w:vAlign w:val="center"/>
          </w:tcPr>
          <w:p w14:paraId="01E79309">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同等需求下供应商选择原则</w:t>
            </w:r>
          </w:p>
        </w:tc>
      </w:tr>
      <w:tr w14:paraId="4DB8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9BE99A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349172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3605B402">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90.05269%</w:t>
            </w:r>
          </w:p>
        </w:tc>
        <w:tc>
          <w:tcPr>
            <w:tcW w:w="4047" w:type="dxa"/>
            <w:vAlign w:val="center"/>
          </w:tcPr>
          <w:p w14:paraId="6DAEA18F">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90.052</w:t>
            </w:r>
            <w:r>
              <w:rPr>
                <w:rFonts w:hint="eastAsia" w:ascii="宋体" w:hAnsi="宋体" w:eastAsia="宋体" w:cs="宋体"/>
                <w:color w:val="000000" w:themeColor="text1"/>
                <w:sz w:val="21"/>
                <w:szCs w:val="21"/>
                <w:lang w:val="en-US"/>
                <w14:textFill>
                  <w14:solidFill>
                    <w14:schemeClr w14:val="tx1"/>
                  </w14:solidFill>
                </w14:textFill>
              </w:rPr>
              <w:t>69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64D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B59DFF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68799392">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12FC8C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88.09190%</w:t>
            </w:r>
          </w:p>
        </w:tc>
        <w:tc>
          <w:tcPr>
            <w:tcW w:w="4047" w:type="dxa"/>
            <w:vAlign w:val="center"/>
          </w:tcPr>
          <w:p w14:paraId="35744557">
            <w:pPr>
              <w:pStyle w:val="154"/>
              <w:spacing w:before="81"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88.09190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A92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A99C52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1BA9AD8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78DE8F7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87.11504%</w:t>
            </w:r>
          </w:p>
        </w:tc>
        <w:tc>
          <w:tcPr>
            <w:tcW w:w="4047" w:type="dxa"/>
            <w:vAlign w:val="center"/>
          </w:tcPr>
          <w:p w14:paraId="2FE6011B">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87.11504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796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6FB5A6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B49498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4BF7DB5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93.81259%</w:t>
            </w:r>
          </w:p>
        </w:tc>
        <w:tc>
          <w:tcPr>
            <w:tcW w:w="4047" w:type="dxa"/>
            <w:vAlign w:val="center"/>
          </w:tcPr>
          <w:p w14:paraId="6C0E5438">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93.81259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CD3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2DB505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F917AA6">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33231B0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91.76994%</w:t>
            </w:r>
          </w:p>
        </w:tc>
        <w:tc>
          <w:tcPr>
            <w:tcW w:w="4047" w:type="dxa"/>
            <w:vAlign w:val="center"/>
          </w:tcPr>
          <w:p w14:paraId="5D90C10F">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88.9009%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1D3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DF55EC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22F5FF8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7FA272C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90.75229%</w:t>
            </w:r>
          </w:p>
        </w:tc>
        <w:tc>
          <w:tcPr>
            <w:tcW w:w="4047" w:type="dxa"/>
            <w:vAlign w:val="center"/>
          </w:tcPr>
          <w:p w14:paraId="7B7616DA">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90.75229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7BF9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8F9F2C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6B9293C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6DB86CC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96.81874%</w:t>
            </w:r>
          </w:p>
        </w:tc>
        <w:tc>
          <w:tcPr>
            <w:tcW w:w="4047" w:type="dxa"/>
            <w:vAlign w:val="center"/>
          </w:tcPr>
          <w:p w14:paraId="4D9CEA75">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96.8187</w:t>
            </w:r>
            <w:r>
              <w:rPr>
                <w:rFonts w:hint="eastAsia" w:ascii="宋体" w:hAnsi="宋体" w:eastAsia="宋体" w:cs="宋体"/>
                <w:color w:val="000000" w:themeColor="text1"/>
                <w:sz w:val="21"/>
                <w:szCs w:val="21"/>
                <w:lang w:val="en-US"/>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287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F83CDB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29A7344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2D936C0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94.71063%</w:t>
            </w:r>
          </w:p>
        </w:tc>
        <w:tc>
          <w:tcPr>
            <w:tcW w:w="4047" w:type="dxa"/>
            <w:vAlign w:val="center"/>
          </w:tcPr>
          <w:p w14:paraId="0048B117">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93.6604%</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2CE5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32756E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13315FE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5CA8F82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93.66038%</w:t>
            </w:r>
          </w:p>
        </w:tc>
        <w:tc>
          <w:tcPr>
            <w:tcW w:w="4047" w:type="dxa"/>
            <w:vAlign w:val="center"/>
          </w:tcPr>
          <w:p w14:paraId="0B665660">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w:t>
            </w:r>
            <w:r>
              <w:rPr>
                <w:rFonts w:hint="eastAsia" w:ascii="宋体" w:hAnsi="宋体" w:eastAsia="宋体" w:cs="宋体"/>
                <w:color w:val="000000" w:themeColor="text1"/>
                <w:sz w:val="21"/>
                <w:szCs w:val="21"/>
                <w:lang w:val="en-US"/>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FD4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F6EDD8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560" w:type="dxa"/>
            <w:vAlign w:val="center"/>
          </w:tcPr>
          <w:p w14:paraId="47EE41D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02773A6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96.7379%</w:t>
            </w:r>
          </w:p>
        </w:tc>
        <w:tc>
          <w:tcPr>
            <w:tcW w:w="4047" w:type="dxa"/>
            <w:vAlign w:val="center"/>
          </w:tcPr>
          <w:p w14:paraId="2DF364EA">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96.7379%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bl>
    <w:p w14:paraId="4F7AC52A">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备注：取得增值税普通发票的，抵扣率在上表中视为 0%。</w:t>
      </w:r>
    </w:p>
    <w:p w14:paraId="4651F1C4">
      <w:pPr>
        <w:rPr>
          <w:rFonts w:hint="eastAsia" w:ascii="宋体" w:hAnsi="宋体" w:cs="宋体"/>
          <w:color w:val="000000" w:themeColor="text1"/>
          <w14:textFill>
            <w14:solidFill>
              <w14:schemeClr w14:val="tx1"/>
            </w14:solidFill>
          </w14:textFill>
        </w:rPr>
      </w:pPr>
    </w:p>
    <w:sectPr>
      <w:headerReference r:id="rId13" w:type="default"/>
      <w:footerReference r:id="rId14" w:type="default"/>
      <w:pgSz w:w="11906" w:h="16838"/>
      <w:pgMar w:top="1134" w:right="1134" w:bottom="1134" w:left="1134"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8AFC">
    <w:pPr>
      <w:pStyle w:val="3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2AF9">
    <w:pPr>
      <w:pStyle w:val="54"/>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DD267">
                          <w:pPr>
                            <w:pStyle w:val="54"/>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ADD267">
                    <w:pPr>
                      <w:pStyle w:val="54"/>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8B62">
    <w:pPr>
      <w:pStyle w:val="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DD4E">
    <w:pPr>
      <w:pStyle w:val="3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397D">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07379F6C">
      <w:pPr>
        <w:pStyle w:val="66"/>
        <w:tabs>
          <w:tab w:val="left" w:pos="3780"/>
          <w:tab w:val="clear" w:pos="0"/>
        </w:tabs>
        <w:spacing w:line="340" w:lineRule="atLeast"/>
        <w:ind w:firstLine="0"/>
        <w:jc w:val="both"/>
      </w:pPr>
      <w:r>
        <w:rPr>
          <w:rStyle w:val="143"/>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如委托人接受履约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保证咨询人在履约</w:t>
      </w:r>
      <w:r>
        <w:t>保函失效</w:t>
      </w:r>
      <w:r>
        <w:rPr>
          <w:rFonts w:hint="eastAsia"/>
        </w:rPr>
        <w:t>日</w:t>
      </w:r>
      <w:r>
        <w:t>前向委托人出具后续阶段履约保函</w:t>
      </w:r>
      <w:r>
        <w:rPr>
          <w:rFonts w:hint="eastAsia"/>
        </w:rPr>
        <w:t>的约束性</w:t>
      </w:r>
      <w:r>
        <w:t>条款，直至委托人签发交工验收证书且</w:t>
      </w:r>
      <w:r>
        <w:rPr>
          <w:rFonts w:hint="eastAsia"/>
        </w:rPr>
        <w:t>咨询</w:t>
      </w:r>
      <w:r>
        <w:t>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F33E">
    <w:pPr>
      <w:pStyle w:val="3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AB89">
    <w:pPr>
      <w:pStyle w:val="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A019">
    <w:pPr>
      <w:pStyle w:val="5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A2D7">
    <w:pPr>
      <w:spacing w:before="57" w:line="222" w:lineRule="auto"/>
      <w:ind w:left="1885"/>
      <w:rPr>
        <w:rFonts w:ascii="黑体" w:hAnsi="黑体" w:eastAsia="黑体" w:cs="黑体"/>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76BC">
    <w:pPr>
      <w:pStyle w:val="56"/>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C049F1D"/>
    <w:multiLevelType w:val="singleLevel"/>
    <w:tmpl w:val="BC049F1D"/>
    <w:lvl w:ilvl="0" w:tentative="0">
      <w:start w:val="1"/>
      <w:numFmt w:val="decimal"/>
      <w:suff w:val="nothing"/>
      <w:lvlText w:val="%1、"/>
      <w:lvlJc w:val="left"/>
    </w:lvl>
  </w:abstractNum>
  <w:abstractNum w:abstractNumId="2">
    <w:nsid w:val="DBA4F26E"/>
    <w:multiLevelType w:val="singleLevel"/>
    <w:tmpl w:val="DBA4F26E"/>
    <w:lvl w:ilvl="0" w:tentative="0">
      <w:start w:val="1"/>
      <w:numFmt w:val="decimal"/>
      <w:suff w:val="nothing"/>
      <w:lvlText w:val="（%1）"/>
      <w:lvlJc w:val="left"/>
    </w:lvl>
  </w:abstractNum>
  <w:abstractNum w:abstractNumId="3">
    <w:nsid w:val="DD469516"/>
    <w:multiLevelType w:val="singleLevel"/>
    <w:tmpl w:val="DD469516"/>
    <w:lvl w:ilvl="0" w:tentative="0">
      <w:start w:val="1"/>
      <w:numFmt w:val="decimal"/>
      <w:lvlText w:val="%1."/>
      <w:lvlJc w:val="left"/>
      <w:pPr>
        <w:tabs>
          <w:tab w:val="left" w:pos="312"/>
        </w:tabs>
      </w:pPr>
    </w:lvl>
  </w:abstractNum>
  <w:abstractNum w:abstractNumId="4">
    <w:nsid w:val="03ECED67"/>
    <w:multiLevelType w:val="singleLevel"/>
    <w:tmpl w:val="03ECED67"/>
    <w:lvl w:ilvl="0" w:tentative="0">
      <w:start w:val="4"/>
      <w:numFmt w:val="decimal"/>
      <w:lvlText w:val="%1."/>
      <w:lvlJc w:val="left"/>
      <w:pPr>
        <w:tabs>
          <w:tab w:val="left" w:pos="312"/>
        </w:tabs>
      </w:pPr>
    </w:lvl>
  </w:abstractNum>
  <w:abstractNum w:abstractNumId="5">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7">
    <w:nsid w:val="26304756"/>
    <w:multiLevelType w:val="multilevel"/>
    <w:tmpl w:val="26304756"/>
    <w:lvl w:ilvl="0" w:tentative="0">
      <w:start w:val="1"/>
      <w:numFmt w:val="decimal"/>
      <w:pStyle w:val="6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01A173"/>
    <w:multiLevelType w:val="singleLevel"/>
    <w:tmpl w:val="3601A173"/>
    <w:lvl w:ilvl="0" w:tentative="0">
      <w:start w:val="1"/>
      <w:numFmt w:val="chineseCounting"/>
      <w:suff w:val="nothing"/>
      <w:lvlText w:val="%1、"/>
      <w:lvlJc w:val="left"/>
      <w:rPr>
        <w:rFonts w:hint="eastAsia"/>
      </w:rPr>
    </w:lvl>
  </w:abstractNum>
  <w:abstractNum w:abstractNumId="9">
    <w:nsid w:val="4851542D"/>
    <w:multiLevelType w:val="singleLevel"/>
    <w:tmpl w:val="4851542D"/>
    <w:lvl w:ilvl="0" w:tentative="0">
      <w:start w:val="1"/>
      <w:numFmt w:val="decimal"/>
      <w:lvlText w:val="%1."/>
      <w:lvlJc w:val="left"/>
      <w:pPr>
        <w:tabs>
          <w:tab w:val="left" w:pos="312"/>
        </w:tabs>
      </w:pPr>
    </w:lvl>
  </w:abstractNum>
  <w:abstractNum w:abstractNumId="10">
    <w:nsid w:val="56A7532D"/>
    <w:multiLevelType w:val="singleLevel"/>
    <w:tmpl w:val="56A7532D"/>
    <w:lvl w:ilvl="0" w:tentative="0">
      <w:start w:val="5"/>
      <w:numFmt w:val="decimal"/>
      <w:pStyle w:val="13"/>
      <w:suff w:val="space"/>
      <w:lvlText w:val="%1."/>
      <w:lvlJc w:val="left"/>
    </w:lvl>
  </w:abstractNum>
  <w:abstractNum w:abstractNumId="11">
    <w:nsid w:val="5727FDAD"/>
    <w:multiLevelType w:val="singleLevel"/>
    <w:tmpl w:val="5727FDAD"/>
    <w:lvl w:ilvl="0" w:tentative="0">
      <w:start w:val="3"/>
      <w:numFmt w:val="decimal"/>
      <w:pStyle w:val="19"/>
      <w:suff w:val="nothing"/>
      <w:lvlText w:val="（%1）"/>
      <w:lvlJc w:val="left"/>
    </w:lvl>
  </w:abstractNum>
  <w:abstractNum w:abstractNumId="12">
    <w:nsid w:val="57319D87"/>
    <w:multiLevelType w:val="singleLevel"/>
    <w:tmpl w:val="57319D87"/>
    <w:lvl w:ilvl="0" w:tentative="0">
      <w:start w:val="2"/>
      <w:numFmt w:val="chineseCounting"/>
      <w:pStyle w:val="16"/>
      <w:suff w:val="nothing"/>
      <w:lvlText w:val="%1、"/>
      <w:lvlJc w:val="left"/>
    </w:lvl>
  </w:abstractNum>
  <w:abstractNum w:abstractNumId="13">
    <w:nsid w:val="59468949"/>
    <w:multiLevelType w:val="singleLevel"/>
    <w:tmpl w:val="59468949"/>
    <w:lvl w:ilvl="0" w:tentative="0">
      <w:start w:val="6"/>
      <w:numFmt w:val="chineseCounting"/>
      <w:pStyle w:val="23"/>
      <w:suff w:val="nothing"/>
      <w:lvlText w:val="%1、"/>
      <w:lvlJc w:val="left"/>
      <w:pPr>
        <w:ind w:left="0" w:firstLine="0"/>
      </w:pPr>
    </w:lvl>
  </w:abstractNum>
  <w:abstractNum w:abstractNumId="14">
    <w:nsid w:val="59508E65"/>
    <w:multiLevelType w:val="singleLevel"/>
    <w:tmpl w:val="59508E65"/>
    <w:lvl w:ilvl="0" w:tentative="0">
      <w:start w:val="1"/>
      <w:numFmt w:val="decimal"/>
      <w:pStyle w:val="45"/>
      <w:suff w:val="nothing"/>
      <w:lvlText w:val="%1、"/>
      <w:lvlJc w:val="left"/>
    </w:lvl>
  </w:abstractNum>
  <w:abstractNum w:abstractNumId="15">
    <w:nsid w:val="5958FBB0"/>
    <w:multiLevelType w:val="singleLevel"/>
    <w:tmpl w:val="5958FBB0"/>
    <w:lvl w:ilvl="0" w:tentative="0">
      <w:start w:val="3"/>
      <w:numFmt w:val="decimal"/>
      <w:pStyle w:val="35"/>
      <w:suff w:val="nothing"/>
      <w:lvlText w:val="%1、"/>
      <w:lvlJc w:val="left"/>
    </w:lvl>
  </w:abstractNum>
  <w:abstractNum w:abstractNumId="16">
    <w:nsid w:val="5959C87D"/>
    <w:multiLevelType w:val="singleLevel"/>
    <w:tmpl w:val="5959C87D"/>
    <w:lvl w:ilvl="0" w:tentative="0">
      <w:start w:val="1"/>
      <w:numFmt w:val="decimal"/>
      <w:pStyle w:val="46"/>
      <w:suff w:val="nothing"/>
      <w:lvlText w:val="（%1）"/>
      <w:lvlJc w:val="left"/>
    </w:lvl>
  </w:abstractNum>
  <w:abstractNum w:abstractNumId="17">
    <w:nsid w:val="59927EA5"/>
    <w:multiLevelType w:val="singleLevel"/>
    <w:tmpl w:val="59927EA5"/>
    <w:lvl w:ilvl="0" w:tentative="0">
      <w:start w:val="5"/>
      <w:numFmt w:val="decimal"/>
      <w:pStyle w:val="32"/>
      <w:suff w:val="nothing"/>
      <w:lvlText w:val="%1、"/>
      <w:lvlJc w:val="left"/>
    </w:lvl>
  </w:abstractNum>
  <w:abstractNum w:abstractNumId="18">
    <w:nsid w:val="61390DFD"/>
    <w:multiLevelType w:val="multilevel"/>
    <w:tmpl w:val="61390DFD"/>
    <w:lvl w:ilvl="0" w:tentative="0">
      <w:start w:val="1"/>
      <w:numFmt w:val="decimal"/>
      <w:pStyle w:val="3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2"/>
  </w:num>
  <w:num w:numId="3">
    <w:abstractNumId w:val="11"/>
  </w:num>
  <w:num w:numId="4">
    <w:abstractNumId w:val="13"/>
  </w:num>
  <w:num w:numId="5">
    <w:abstractNumId w:val="17"/>
  </w:num>
  <w:num w:numId="6">
    <w:abstractNumId w:val="15"/>
  </w:num>
  <w:num w:numId="7">
    <w:abstractNumId w:val="18"/>
  </w:num>
  <w:num w:numId="8">
    <w:abstractNumId w:val="14"/>
  </w:num>
  <w:num w:numId="9">
    <w:abstractNumId w:val="16"/>
  </w:num>
  <w:num w:numId="10">
    <w:abstractNumId w:val="7"/>
  </w:num>
  <w:num w:numId="11">
    <w:abstractNumId w:val="6"/>
  </w:num>
  <w:num w:numId="12">
    <w:abstractNumId w:val="5"/>
  </w:num>
  <w:num w:numId="13">
    <w:abstractNumId w:val="3"/>
  </w:num>
  <w:num w:numId="14">
    <w:abstractNumId w:val="1"/>
  </w:num>
  <w:num w:numId="15">
    <w:abstractNumId w:val="2"/>
  </w:num>
  <w:num w:numId="16">
    <w:abstractNumId w:val="8"/>
  </w:num>
  <w:num w:numId="17">
    <w:abstractNumId w:val="4"/>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4D0B1B"/>
    <w:rsid w:val="016F70A8"/>
    <w:rsid w:val="01D03FA9"/>
    <w:rsid w:val="02661091"/>
    <w:rsid w:val="026C5A60"/>
    <w:rsid w:val="02C32E1C"/>
    <w:rsid w:val="041134A8"/>
    <w:rsid w:val="041F2FF2"/>
    <w:rsid w:val="042A335C"/>
    <w:rsid w:val="055F746B"/>
    <w:rsid w:val="05F46AB4"/>
    <w:rsid w:val="05FC0367"/>
    <w:rsid w:val="062517AE"/>
    <w:rsid w:val="06320837"/>
    <w:rsid w:val="06610385"/>
    <w:rsid w:val="07195811"/>
    <w:rsid w:val="073B0D7B"/>
    <w:rsid w:val="07A05623"/>
    <w:rsid w:val="07C801E7"/>
    <w:rsid w:val="08084B43"/>
    <w:rsid w:val="085E6918"/>
    <w:rsid w:val="08987FF6"/>
    <w:rsid w:val="09094AFB"/>
    <w:rsid w:val="09125B77"/>
    <w:rsid w:val="092D0E29"/>
    <w:rsid w:val="09630C1A"/>
    <w:rsid w:val="0A8E2C9E"/>
    <w:rsid w:val="0AC70C41"/>
    <w:rsid w:val="0AD55DC8"/>
    <w:rsid w:val="0AE02C75"/>
    <w:rsid w:val="0B6C5BA6"/>
    <w:rsid w:val="0BAE52DA"/>
    <w:rsid w:val="0BB55C73"/>
    <w:rsid w:val="0BBC5DC9"/>
    <w:rsid w:val="0BBD328A"/>
    <w:rsid w:val="0C1A3B55"/>
    <w:rsid w:val="0C1B382B"/>
    <w:rsid w:val="0C377F97"/>
    <w:rsid w:val="0C840A60"/>
    <w:rsid w:val="0D246BD2"/>
    <w:rsid w:val="0D3063F4"/>
    <w:rsid w:val="0D3E6217"/>
    <w:rsid w:val="0DDE4E56"/>
    <w:rsid w:val="0DF26C38"/>
    <w:rsid w:val="0E6C4718"/>
    <w:rsid w:val="0EF6215C"/>
    <w:rsid w:val="0F170624"/>
    <w:rsid w:val="0F4161C1"/>
    <w:rsid w:val="0F416D16"/>
    <w:rsid w:val="0F6427F5"/>
    <w:rsid w:val="10284C1B"/>
    <w:rsid w:val="10AC24DF"/>
    <w:rsid w:val="10C812EB"/>
    <w:rsid w:val="11165E80"/>
    <w:rsid w:val="11CD5076"/>
    <w:rsid w:val="11FA2DBB"/>
    <w:rsid w:val="120B5EDC"/>
    <w:rsid w:val="12511BDF"/>
    <w:rsid w:val="129F2C59"/>
    <w:rsid w:val="12AC1170"/>
    <w:rsid w:val="12EF25CE"/>
    <w:rsid w:val="13180D47"/>
    <w:rsid w:val="13214BB4"/>
    <w:rsid w:val="137A067B"/>
    <w:rsid w:val="138709B7"/>
    <w:rsid w:val="142E3145"/>
    <w:rsid w:val="14F742A9"/>
    <w:rsid w:val="151B1DC7"/>
    <w:rsid w:val="15686601"/>
    <w:rsid w:val="158D1637"/>
    <w:rsid w:val="16AE5760"/>
    <w:rsid w:val="17725A0F"/>
    <w:rsid w:val="17E17EB1"/>
    <w:rsid w:val="18832F41"/>
    <w:rsid w:val="18F51C7B"/>
    <w:rsid w:val="199D7048"/>
    <w:rsid w:val="1A4C5E4C"/>
    <w:rsid w:val="1A615F3A"/>
    <w:rsid w:val="1A6C1B54"/>
    <w:rsid w:val="1ACA2705"/>
    <w:rsid w:val="1B90164D"/>
    <w:rsid w:val="1B992C85"/>
    <w:rsid w:val="1BA5432A"/>
    <w:rsid w:val="1BC84FCE"/>
    <w:rsid w:val="1BDC22DF"/>
    <w:rsid w:val="1BFD4981"/>
    <w:rsid w:val="1CFD48D2"/>
    <w:rsid w:val="1DA916F8"/>
    <w:rsid w:val="1E0240B7"/>
    <w:rsid w:val="1E101727"/>
    <w:rsid w:val="1E311220"/>
    <w:rsid w:val="1E541BA6"/>
    <w:rsid w:val="1EBE5962"/>
    <w:rsid w:val="1EFD3064"/>
    <w:rsid w:val="1F4B59DA"/>
    <w:rsid w:val="1F5F033F"/>
    <w:rsid w:val="1F6A3955"/>
    <w:rsid w:val="1FBC0F60"/>
    <w:rsid w:val="1FC46342"/>
    <w:rsid w:val="209B19B1"/>
    <w:rsid w:val="210F22BF"/>
    <w:rsid w:val="21192B01"/>
    <w:rsid w:val="21A3147C"/>
    <w:rsid w:val="221A060D"/>
    <w:rsid w:val="22705849"/>
    <w:rsid w:val="22842F6E"/>
    <w:rsid w:val="22D12F02"/>
    <w:rsid w:val="22EC3898"/>
    <w:rsid w:val="232E6CE7"/>
    <w:rsid w:val="233D1AA4"/>
    <w:rsid w:val="23447230"/>
    <w:rsid w:val="237D6FAF"/>
    <w:rsid w:val="23D9242D"/>
    <w:rsid w:val="23EB3AE7"/>
    <w:rsid w:val="24685735"/>
    <w:rsid w:val="248D00A5"/>
    <w:rsid w:val="24AD0774"/>
    <w:rsid w:val="24B92A42"/>
    <w:rsid w:val="25597AB1"/>
    <w:rsid w:val="256156EA"/>
    <w:rsid w:val="259648B7"/>
    <w:rsid w:val="25EF55F2"/>
    <w:rsid w:val="25FC20FC"/>
    <w:rsid w:val="26197955"/>
    <w:rsid w:val="26521939"/>
    <w:rsid w:val="26B00E3D"/>
    <w:rsid w:val="26EA36DD"/>
    <w:rsid w:val="2724135B"/>
    <w:rsid w:val="27710C92"/>
    <w:rsid w:val="27713646"/>
    <w:rsid w:val="27835B4A"/>
    <w:rsid w:val="279B1E5B"/>
    <w:rsid w:val="27C448FA"/>
    <w:rsid w:val="27DE2A7F"/>
    <w:rsid w:val="28473FEC"/>
    <w:rsid w:val="287D7C53"/>
    <w:rsid w:val="28FA3259"/>
    <w:rsid w:val="293B531D"/>
    <w:rsid w:val="29611279"/>
    <w:rsid w:val="296936F9"/>
    <w:rsid w:val="29734590"/>
    <w:rsid w:val="29765D08"/>
    <w:rsid w:val="297844CD"/>
    <w:rsid w:val="29FF2103"/>
    <w:rsid w:val="2A674078"/>
    <w:rsid w:val="2B014E72"/>
    <w:rsid w:val="2B4359F4"/>
    <w:rsid w:val="2B9652EF"/>
    <w:rsid w:val="2B9B4B60"/>
    <w:rsid w:val="2BD26FEE"/>
    <w:rsid w:val="2C2D2D09"/>
    <w:rsid w:val="2C432691"/>
    <w:rsid w:val="2C7042AA"/>
    <w:rsid w:val="2CC10762"/>
    <w:rsid w:val="2CE576AE"/>
    <w:rsid w:val="2CEF7D0D"/>
    <w:rsid w:val="2CF94143"/>
    <w:rsid w:val="2D415EA5"/>
    <w:rsid w:val="2D5B2C2C"/>
    <w:rsid w:val="2D5B7F98"/>
    <w:rsid w:val="2E2E4899"/>
    <w:rsid w:val="2E585FC8"/>
    <w:rsid w:val="2E937F67"/>
    <w:rsid w:val="2ED14C1B"/>
    <w:rsid w:val="2EEC5556"/>
    <w:rsid w:val="2F0D6742"/>
    <w:rsid w:val="300C234A"/>
    <w:rsid w:val="303F2980"/>
    <w:rsid w:val="306D3856"/>
    <w:rsid w:val="30757208"/>
    <w:rsid w:val="30805097"/>
    <w:rsid w:val="3099394C"/>
    <w:rsid w:val="311618E1"/>
    <w:rsid w:val="316E5D9D"/>
    <w:rsid w:val="32770657"/>
    <w:rsid w:val="33F71F62"/>
    <w:rsid w:val="34153C22"/>
    <w:rsid w:val="3462581E"/>
    <w:rsid w:val="34795E57"/>
    <w:rsid w:val="34C62452"/>
    <w:rsid w:val="34C927BF"/>
    <w:rsid w:val="35040E8C"/>
    <w:rsid w:val="353E4E8E"/>
    <w:rsid w:val="356303D3"/>
    <w:rsid w:val="357B2045"/>
    <w:rsid w:val="36021CA3"/>
    <w:rsid w:val="363D0966"/>
    <w:rsid w:val="36550CA7"/>
    <w:rsid w:val="3689701F"/>
    <w:rsid w:val="36B71155"/>
    <w:rsid w:val="36E70ACA"/>
    <w:rsid w:val="36EF2AC8"/>
    <w:rsid w:val="36F37B75"/>
    <w:rsid w:val="37323080"/>
    <w:rsid w:val="37447756"/>
    <w:rsid w:val="37D266BF"/>
    <w:rsid w:val="380C3930"/>
    <w:rsid w:val="38471845"/>
    <w:rsid w:val="393238D7"/>
    <w:rsid w:val="39A97805"/>
    <w:rsid w:val="39AD2A7E"/>
    <w:rsid w:val="39DB57EC"/>
    <w:rsid w:val="3A31270D"/>
    <w:rsid w:val="3A491492"/>
    <w:rsid w:val="3A712BA9"/>
    <w:rsid w:val="3ABC3A8E"/>
    <w:rsid w:val="3AD653F2"/>
    <w:rsid w:val="3AEA1A26"/>
    <w:rsid w:val="3AF3131B"/>
    <w:rsid w:val="3B2D1219"/>
    <w:rsid w:val="3B4A7AA8"/>
    <w:rsid w:val="3B7D557D"/>
    <w:rsid w:val="3CD17C07"/>
    <w:rsid w:val="3D686B7B"/>
    <w:rsid w:val="3D835E5E"/>
    <w:rsid w:val="3E244FAA"/>
    <w:rsid w:val="3E6E42E1"/>
    <w:rsid w:val="3E8466DB"/>
    <w:rsid w:val="3EF71DF6"/>
    <w:rsid w:val="3F5C1407"/>
    <w:rsid w:val="3F84295B"/>
    <w:rsid w:val="3FA961A5"/>
    <w:rsid w:val="40715A1D"/>
    <w:rsid w:val="407C2FC4"/>
    <w:rsid w:val="408F143A"/>
    <w:rsid w:val="40964395"/>
    <w:rsid w:val="40E40182"/>
    <w:rsid w:val="41093D21"/>
    <w:rsid w:val="415D795C"/>
    <w:rsid w:val="418832E1"/>
    <w:rsid w:val="41FE7B14"/>
    <w:rsid w:val="42517EB4"/>
    <w:rsid w:val="425C2682"/>
    <w:rsid w:val="42952F03"/>
    <w:rsid w:val="434138DC"/>
    <w:rsid w:val="4362066E"/>
    <w:rsid w:val="438356FB"/>
    <w:rsid w:val="43FC0E24"/>
    <w:rsid w:val="445C6B2A"/>
    <w:rsid w:val="44A3519B"/>
    <w:rsid w:val="44BE2E53"/>
    <w:rsid w:val="44D3654B"/>
    <w:rsid w:val="45404BDA"/>
    <w:rsid w:val="455A7C8D"/>
    <w:rsid w:val="456A043F"/>
    <w:rsid w:val="45B405E8"/>
    <w:rsid w:val="45EE036C"/>
    <w:rsid w:val="460A3EB2"/>
    <w:rsid w:val="461F4605"/>
    <w:rsid w:val="466C2A4B"/>
    <w:rsid w:val="46BF6086"/>
    <w:rsid w:val="46CE415D"/>
    <w:rsid w:val="4707219F"/>
    <w:rsid w:val="47280419"/>
    <w:rsid w:val="48617FD2"/>
    <w:rsid w:val="487E445C"/>
    <w:rsid w:val="48FF325B"/>
    <w:rsid w:val="491017DF"/>
    <w:rsid w:val="49292575"/>
    <w:rsid w:val="492F2221"/>
    <w:rsid w:val="4A2F62A8"/>
    <w:rsid w:val="4A505C22"/>
    <w:rsid w:val="4A771B19"/>
    <w:rsid w:val="4AB36025"/>
    <w:rsid w:val="4AD04275"/>
    <w:rsid w:val="4B732870"/>
    <w:rsid w:val="4C3619F7"/>
    <w:rsid w:val="4C827D69"/>
    <w:rsid w:val="4CB6638D"/>
    <w:rsid w:val="4CD94585"/>
    <w:rsid w:val="4CE2473A"/>
    <w:rsid w:val="4D16677C"/>
    <w:rsid w:val="4DB67499"/>
    <w:rsid w:val="4EA50069"/>
    <w:rsid w:val="4EEC5E6E"/>
    <w:rsid w:val="4F441D32"/>
    <w:rsid w:val="4F6208BA"/>
    <w:rsid w:val="4F7B3110"/>
    <w:rsid w:val="506B0F6A"/>
    <w:rsid w:val="509372E2"/>
    <w:rsid w:val="509858A6"/>
    <w:rsid w:val="51162CAD"/>
    <w:rsid w:val="51642977"/>
    <w:rsid w:val="516C6539"/>
    <w:rsid w:val="51F61ED4"/>
    <w:rsid w:val="523E2A49"/>
    <w:rsid w:val="52F447C1"/>
    <w:rsid w:val="537F0C74"/>
    <w:rsid w:val="537F16E2"/>
    <w:rsid w:val="53876B42"/>
    <w:rsid w:val="538B1C1C"/>
    <w:rsid w:val="53A4471E"/>
    <w:rsid w:val="543E4043"/>
    <w:rsid w:val="55027D80"/>
    <w:rsid w:val="55393C6A"/>
    <w:rsid w:val="5563056F"/>
    <w:rsid w:val="55720B2B"/>
    <w:rsid w:val="55765FB4"/>
    <w:rsid w:val="55833E12"/>
    <w:rsid w:val="56615D34"/>
    <w:rsid w:val="568058BB"/>
    <w:rsid w:val="569662A8"/>
    <w:rsid w:val="56A065D2"/>
    <w:rsid w:val="56AE4063"/>
    <w:rsid w:val="56EF5B23"/>
    <w:rsid w:val="56F31FCC"/>
    <w:rsid w:val="57671164"/>
    <w:rsid w:val="57B7707A"/>
    <w:rsid w:val="57B8753F"/>
    <w:rsid w:val="57D54EE2"/>
    <w:rsid w:val="580F250B"/>
    <w:rsid w:val="581E3404"/>
    <w:rsid w:val="592E180D"/>
    <w:rsid w:val="593E2377"/>
    <w:rsid w:val="598E55E2"/>
    <w:rsid w:val="59B371B4"/>
    <w:rsid w:val="5A1336BD"/>
    <w:rsid w:val="5A641A90"/>
    <w:rsid w:val="5AD96E3C"/>
    <w:rsid w:val="5B05582F"/>
    <w:rsid w:val="5B486DE4"/>
    <w:rsid w:val="5B6339F0"/>
    <w:rsid w:val="5B6F3F4E"/>
    <w:rsid w:val="5BA37B5F"/>
    <w:rsid w:val="5BE079E7"/>
    <w:rsid w:val="5C60670D"/>
    <w:rsid w:val="5C735B7B"/>
    <w:rsid w:val="5CEA77CB"/>
    <w:rsid w:val="5D185541"/>
    <w:rsid w:val="5D7E3B0C"/>
    <w:rsid w:val="5D7E5948"/>
    <w:rsid w:val="5E057014"/>
    <w:rsid w:val="5E360388"/>
    <w:rsid w:val="5E75112B"/>
    <w:rsid w:val="5ED846F5"/>
    <w:rsid w:val="5F121FCF"/>
    <w:rsid w:val="5F3B6A32"/>
    <w:rsid w:val="5F472153"/>
    <w:rsid w:val="5F5C285D"/>
    <w:rsid w:val="5FE7280E"/>
    <w:rsid w:val="60454DC7"/>
    <w:rsid w:val="60961128"/>
    <w:rsid w:val="60C01CDF"/>
    <w:rsid w:val="61081AD0"/>
    <w:rsid w:val="61E80A23"/>
    <w:rsid w:val="624D2D01"/>
    <w:rsid w:val="6272342F"/>
    <w:rsid w:val="62FD4432"/>
    <w:rsid w:val="63077502"/>
    <w:rsid w:val="632A6F6D"/>
    <w:rsid w:val="633620EF"/>
    <w:rsid w:val="633932AD"/>
    <w:rsid w:val="63457EF9"/>
    <w:rsid w:val="635600BB"/>
    <w:rsid w:val="63B1787B"/>
    <w:rsid w:val="643473CB"/>
    <w:rsid w:val="643E4B5B"/>
    <w:rsid w:val="645F267A"/>
    <w:rsid w:val="648D7C4D"/>
    <w:rsid w:val="64E1102F"/>
    <w:rsid w:val="653050C6"/>
    <w:rsid w:val="65400EB6"/>
    <w:rsid w:val="6542164E"/>
    <w:rsid w:val="660F6CFC"/>
    <w:rsid w:val="66137A39"/>
    <w:rsid w:val="666A0D1B"/>
    <w:rsid w:val="66904361"/>
    <w:rsid w:val="66C03DE8"/>
    <w:rsid w:val="66ED0091"/>
    <w:rsid w:val="677B676A"/>
    <w:rsid w:val="678254E9"/>
    <w:rsid w:val="67927EC8"/>
    <w:rsid w:val="6850575C"/>
    <w:rsid w:val="6861126B"/>
    <w:rsid w:val="689C48EE"/>
    <w:rsid w:val="69111C45"/>
    <w:rsid w:val="69BF6BDD"/>
    <w:rsid w:val="6A192E9F"/>
    <w:rsid w:val="6A232ED1"/>
    <w:rsid w:val="6A3536D6"/>
    <w:rsid w:val="6A6515F1"/>
    <w:rsid w:val="6A7E1EF5"/>
    <w:rsid w:val="6B533AE2"/>
    <w:rsid w:val="6C4C3BA2"/>
    <w:rsid w:val="6C892726"/>
    <w:rsid w:val="6C895281"/>
    <w:rsid w:val="6C9A43A8"/>
    <w:rsid w:val="6D365258"/>
    <w:rsid w:val="6D8C294A"/>
    <w:rsid w:val="6E6115F5"/>
    <w:rsid w:val="6E911615"/>
    <w:rsid w:val="6EF015E7"/>
    <w:rsid w:val="6F1800C4"/>
    <w:rsid w:val="6F546AE4"/>
    <w:rsid w:val="6F835F21"/>
    <w:rsid w:val="6FA174AF"/>
    <w:rsid w:val="6FB92EDC"/>
    <w:rsid w:val="6FCD5235"/>
    <w:rsid w:val="701A5450"/>
    <w:rsid w:val="70AB52F9"/>
    <w:rsid w:val="7102708C"/>
    <w:rsid w:val="7104037D"/>
    <w:rsid w:val="71151229"/>
    <w:rsid w:val="71797BB6"/>
    <w:rsid w:val="71ED0EA6"/>
    <w:rsid w:val="7230329F"/>
    <w:rsid w:val="723D15B0"/>
    <w:rsid w:val="72955F70"/>
    <w:rsid w:val="729A35A5"/>
    <w:rsid w:val="729A4A2A"/>
    <w:rsid w:val="72D53FBD"/>
    <w:rsid w:val="72F7625E"/>
    <w:rsid w:val="732302F5"/>
    <w:rsid w:val="738B0358"/>
    <w:rsid w:val="73C15998"/>
    <w:rsid w:val="73CC76EB"/>
    <w:rsid w:val="73FC69FE"/>
    <w:rsid w:val="73FE0E8D"/>
    <w:rsid w:val="74482016"/>
    <w:rsid w:val="74CC77F2"/>
    <w:rsid w:val="75FD2F52"/>
    <w:rsid w:val="76150888"/>
    <w:rsid w:val="762A1A9D"/>
    <w:rsid w:val="76A95A38"/>
    <w:rsid w:val="76AA0728"/>
    <w:rsid w:val="76E313C5"/>
    <w:rsid w:val="772E53A2"/>
    <w:rsid w:val="773B40FA"/>
    <w:rsid w:val="77D3069E"/>
    <w:rsid w:val="77DD0367"/>
    <w:rsid w:val="781F604F"/>
    <w:rsid w:val="78671595"/>
    <w:rsid w:val="78A016EB"/>
    <w:rsid w:val="78B84528"/>
    <w:rsid w:val="78F42BB0"/>
    <w:rsid w:val="792B3280"/>
    <w:rsid w:val="79625843"/>
    <w:rsid w:val="799C5C86"/>
    <w:rsid w:val="79D2386B"/>
    <w:rsid w:val="7A16377B"/>
    <w:rsid w:val="7A71468A"/>
    <w:rsid w:val="7B2B3FEA"/>
    <w:rsid w:val="7B4E6DDA"/>
    <w:rsid w:val="7BB93B12"/>
    <w:rsid w:val="7BCE30B4"/>
    <w:rsid w:val="7BDB7848"/>
    <w:rsid w:val="7C650BC0"/>
    <w:rsid w:val="7C7904BB"/>
    <w:rsid w:val="7C8034F2"/>
    <w:rsid w:val="7CA44674"/>
    <w:rsid w:val="7CE32724"/>
    <w:rsid w:val="7DF702F1"/>
    <w:rsid w:val="7E6469EF"/>
    <w:rsid w:val="7F110481"/>
    <w:rsid w:val="7F2612DC"/>
    <w:rsid w:val="7F265A59"/>
    <w:rsid w:val="7F491821"/>
    <w:rsid w:val="7F6B54EC"/>
    <w:rsid w:val="7F721579"/>
    <w:rsid w:val="7FAC6129"/>
    <w:rsid w:val="7FC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4">
    <w:name w:val="heading 3"/>
    <w:basedOn w:val="1"/>
    <w:next w:val="1"/>
    <w:link w:val="728"/>
    <w:qFormat/>
    <w:uiPriority w:val="0"/>
    <w:pPr>
      <w:keepNext/>
      <w:jc w:val="center"/>
      <w:outlineLvl w:val="2"/>
    </w:pPr>
    <w:rPr>
      <w:rFonts w:ascii="宋体" w:hAnsi="宋体"/>
      <w:b/>
      <w:bCs/>
      <w:sz w:val="24"/>
    </w:rPr>
  </w:style>
  <w:style w:type="paragraph" w:styleId="5">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7">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8">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9">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0">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spacing w:line="240" w:lineRule="auto"/>
      <w:ind w:left="100" w:leftChars="400" w:hanging="200" w:hangingChars="200"/>
      <w:jc w:val="both"/>
    </w:pPr>
    <w:rPr>
      <w:rFonts w:ascii="Calibri" w:hAnsi="Calibri"/>
    </w:rPr>
  </w:style>
  <w:style w:type="paragraph" w:styleId="12">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3">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4">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5">
    <w:name w:val="Note Heading"/>
    <w:basedOn w:val="1"/>
    <w:next w:val="1"/>
    <w:link w:val="194"/>
    <w:qFormat/>
    <w:uiPriority w:val="0"/>
    <w:pPr>
      <w:widowControl w:val="0"/>
      <w:spacing w:line="240" w:lineRule="auto"/>
      <w:jc w:val="center"/>
    </w:pPr>
    <w:rPr>
      <w:rFonts w:ascii="Calibri" w:hAnsi="Calibri"/>
    </w:rPr>
  </w:style>
  <w:style w:type="paragraph" w:styleId="16">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7">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18">
    <w:name w:val="E-mail Signature"/>
    <w:basedOn w:val="1"/>
    <w:link w:val="195"/>
    <w:qFormat/>
    <w:uiPriority w:val="0"/>
    <w:pPr>
      <w:widowControl w:val="0"/>
      <w:spacing w:line="240" w:lineRule="auto"/>
      <w:jc w:val="both"/>
    </w:pPr>
    <w:rPr>
      <w:rFonts w:ascii="Calibri" w:hAnsi="Calibri"/>
    </w:rPr>
  </w:style>
  <w:style w:type="paragraph" w:styleId="19">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0">
    <w:name w:val="Normal Indent"/>
    <w:basedOn w:val="1"/>
    <w:link w:val="730"/>
    <w:qFormat/>
    <w:uiPriority w:val="0"/>
    <w:pPr>
      <w:ind w:firstLine="420"/>
    </w:pPr>
  </w:style>
  <w:style w:type="paragraph" w:styleId="21">
    <w:name w:val="caption"/>
    <w:basedOn w:val="1"/>
    <w:next w:val="1"/>
    <w:qFormat/>
    <w:uiPriority w:val="0"/>
    <w:pPr>
      <w:widowControl w:val="0"/>
      <w:spacing w:line="240" w:lineRule="auto"/>
      <w:jc w:val="both"/>
    </w:pPr>
    <w:rPr>
      <w:rFonts w:ascii="Arial" w:hAnsi="Arial" w:eastAsia="黑体" w:cs="Arial"/>
      <w:sz w:val="20"/>
      <w:szCs w:val="20"/>
    </w:rPr>
  </w:style>
  <w:style w:type="paragraph" w:styleId="22">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3">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5">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6">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7">
    <w:name w:val="annotation text"/>
    <w:basedOn w:val="1"/>
    <w:link w:val="192"/>
    <w:qFormat/>
    <w:uiPriority w:val="0"/>
  </w:style>
  <w:style w:type="paragraph" w:styleId="28">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29">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0">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1">
    <w:name w:val="Closing"/>
    <w:basedOn w:val="1"/>
    <w:link w:val="199"/>
    <w:qFormat/>
    <w:uiPriority w:val="0"/>
    <w:pPr>
      <w:widowControl w:val="0"/>
      <w:spacing w:line="240" w:lineRule="auto"/>
      <w:ind w:left="100" w:leftChars="2100"/>
      <w:jc w:val="both"/>
    </w:pPr>
    <w:rPr>
      <w:rFonts w:ascii="Calibri" w:hAnsi="Calibri"/>
    </w:rPr>
  </w:style>
  <w:style w:type="paragraph" w:styleId="32">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3">
    <w:name w:val="Body Text"/>
    <w:basedOn w:val="1"/>
    <w:link w:val="731"/>
    <w:unhideWhenUsed/>
    <w:qFormat/>
    <w:uiPriority w:val="0"/>
    <w:pPr>
      <w:spacing w:after="120"/>
    </w:pPr>
  </w:style>
  <w:style w:type="paragraph" w:styleId="34">
    <w:name w:val="Body Text Indent"/>
    <w:basedOn w:val="1"/>
    <w:link w:val="155"/>
    <w:qFormat/>
    <w:uiPriority w:val="0"/>
    <w:pPr>
      <w:widowControl w:val="0"/>
      <w:spacing w:after="120"/>
      <w:ind w:left="420" w:leftChars="200"/>
      <w:jc w:val="both"/>
    </w:pPr>
  </w:style>
  <w:style w:type="paragraph" w:styleId="35">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6">
    <w:name w:val="List 2"/>
    <w:basedOn w:val="1"/>
    <w:qFormat/>
    <w:uiPriority w:val="0"/>
    <w:pPr>
      <w:widowControl w:val="0"/>
      <w:spacing w:line="240" w:lineRule="auto"/>
      <w:ind w:left="100" w:leftChars="200" w:hanging="200" w:hangingChars="200"/>
      <w:jc w:val="both"/>
    </w:pPr>
    <w:rPr>
      <w:rFonts w:ascii="Calibri" w:hAnsi="Calibri"/>
    </w:rPr>
  </w:style>
  <w:style w:type="paragraph" w:styleId="37">
    <w:name w:val="List Continue"/>
    <w:basedOn w:val="1"/>
    <w:qFormat/>
    <w:uiPriority w:val="0"/>
    <w:pPr>
      <w:widowControl w:val="0"/>
      <w:spacing w:after="120" w:line="240" w:lineRule="auto"/>
      <w:ind w:left="420" w:leftChars="200"/>
      <w:jc w:val="both"/>
    </w:pPr>
    <w:rPr>
      <w:rFonts w:ascii="Calibri" w:hAnsi="Calibri"/>
    </w:rPr>
  </w:style>
  <w:style w:type="paragraph" w:styleId="38">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39">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0">
    <w:name w:val="HTML Address"/>
    <w:basedOn w:val="1"/>
    <w:link w:val="200"/>
    <w:qFormat/>
    <w:uiPriority w:val="0"/>
    <w:pPr>
      <w:widowControl w:val="0"/>
      <w:spacing w:line="240" w:lineRule="auto"/>
      <w:jc w:val="both"/>
    </w:pPr>
    <w:rPr>
      <w:rFonts w:ascii="Calibri" w:hAnsi="Calibri"/>
      <w:i/>
      <w:iCs/>
    </w:rPr>
  </w:style>
  <w:style w:type="paragraph" w:styleId="41">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2">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3">
    <w:name w:val="toc 3"/>
    <w:basedOn w:val="1"/>
    <w:next w:val="1"/>
    <w:qFormat/>
    <w:uiPriority w:val="39"/>
    <w:pPr>
      <w:widowControl w:val="0"/>
      <w:spacing w:line="440" w:lineRule="exact"/>
      <w:ind w:left="400" w:leftChars="400"/>
      <w:jc w:val="both"/>
    </w:pPr>
    <w:rPr>
      <w:rFonts w:ascii="Calibri" w:hAnsi="Calibri"/>
      <w:sz w:val="28"/>
    </w:rPr>
  </w:style>
  <w:style w:type="paragraph" w:styleId="44">
    <w:name w:val="Plain Text"/>
    <w:basedOn w:val="1"/>
    <w:link w:val="732"/>
    <w:qFormat/>
    <w:uiPriority w:val="0"/>
    <w:pPr>
      <w:widowControl w:val="0"/>
      <w:spacing w:line="240" w:lineRule="auto"/>
      <w:jc w:val="both"/>
    </w:pPr>
    <w:rPr>
      <w:rFonts w:ascii="宋体" w:hAnsi="Courier New" w:cs="Courier New"/>
      <w:szCs w:val="21"/>
    </w:rPr>
  </w:style>
  <w:style w:type="paragraph" w:styleId="45">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6">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7">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8">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49">
    <w:name w:val="Date"/>
    <w:basedOn w:val="1"/>
    <w:next w:val="1"/>
    <w:link w:val="733"/>
    <w:qFormat/>
    <w:uiPriority w:val="0"/>
    <w:pPr>
      <w:widowControl w:val="0"/>
      <w:spacing w:line="240" w:lineRule="auto"/>
      <w:jc w:val="both"/>
    </w:pPr>
    <w:rPr>
      <w:rFonts w:ascii="宋体" w:hAnsi="宋体"/>
      <w:sz w:val="24"/>
      <w:szCs w:val="20"/>
    </w:rPr>
  </w:style>
  <w:style w:type="paragraph" w:styleId="50">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1">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2">
    <w:name w:val="List Continue 5"/>
    <w:basedOn w:val="1"/>
    <w:qFormat/>
    <w:uiPriority w:val="0"/>
    <w:pPr>
      <w:widowControl w:val="0"/>
      <w:spacing w:after="120" w:line="240" w:lineRule="auto"/>
      <w:ind w:left="2100" w:leftChars="1000"/>
      <w:jc w:val="both"/>
    </w:pPr>
    <w:rPr>
      <w:rFonts w:ascii="Calibri" w:hAnsi="Calibri"/>
    </w:rPr>
  </w:style>
  <w:style w:type="paragraph" w:styleId="53">
    <w:name w:val="Balloon Text"/>
    <w:basedOn w:val="1"/>
    <w:next w:val="1"/>
    <w:link w:val="205"/>
    <w:qFormat/>
    <w:uiPriority w:val="99"/>
    <w:pPr>
      <w:widowControl w:val="0"/>
      <w:spacing w:line="240" w:lineRule="auto"/>
      <w:jc w:val="both"/>
    </w:pPr>
    <w:rPr>
      <w:rFonts w:ascii="Calibri" w:hAnsi="Calibri"/>
      <w:sz w:val="18"/>
      <w:szCs w:val="18"/>
    </w:rPr>
  </w:style>
  <w:style w:type="paragraph" w:styleId="54">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5">
    <w:name w:val="envelope return"/>
    <w:basedOn w:val="1"/>
    <w:qFormat/>
    <w:uiPriority w:val="0"/>
    <w:pPr>
      <w:widowControl w:val="0"/>
      <w:snapToGrid w:val="0"/>
      <w:spacing w:line="240" w:lineRule="auto"/>
      <w:jc w:val="both"/>
    </w:pPr>
    <w:rPr>
      <w:rFonts w:ascii="Arial" w:hAnsi="Arial" w:cs="Arial"/>
    </w:rPr>
  </w:style>
  <w:style w:type="paragraph" w:styleId="56">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7">
    <w:name w:val="Signature"/>
    <w:basedOn w:val="1"/>
    <w:link w:val="206"/>
    <w:qFormat/>
    <w:uiPriority w:val="0"/>
    <w:pPr>
      <w:widowControl w:val="0"/>
      <w:spacing w:line="240" w:lineRule="auto"/>
      <w:ind w:left="100" w:leftChars="2100"/>
      <w:jc w:val="both"/>
    </w:pPr>
    <w:rPr>
      <w:rFonts w:ascii="Calibri" w:hAnsi="Calibri"/>
    </w:rPr>
  </w:style>
  <w:style w:type="paragraph" w:styleId="58">
    <w:name w:val="toc 1"/>
    <w:basedOn w:val="1"/>
    <w:next w:val="1"/>
    <w:qFormat/>
    <w:uiPriority w:val="39"/>
    <w:pPr>
      <w:widowControl w:val="0"/>
      <w:spacing w:line="400" w:lineRule="exact"/>
      <w:jc w:val="both"/>
    </w:pPr>
    <w:rPr>
      <w:rFonts w:ascii="Calibri" w:hAnsi="Calibri"/>
      <w:sz w:val="24"/>
    </w:rPr>
  </w:style>
  <w:style w:type="paragraph" w:styleId="59">
    <w:name w:val="List Continue 4"/>
    <w:basedOn w:val="1"/>
    <w:qFormat/>
    <w:uiPriority w:val="0"/>
    <w:pPr>
      <w:widowControl w:val="0"/>
      <w:spacing w:after="120" w:line="240" w:lineRule="auto"/>
      <w:ind w:left="1680" w:leftChars="800"/>
      <w:jc w:val="both"/>
    </w:pPr>
    <w:rPr>
      <w:rFonts w:ascii="Calibri" w:hAnsi="Calibri"/>
    </w:rPr>
  </w:style>
  <w:style w:type="paragraph" w:styleId="60">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1">
    <w:name w:val="index heading"/>
    <w:basedOn w:val="1"/>
    <w:next w:val="62"/>
    <w:qFormat/>
    <w:uiPriority w:val="0"/>
    <w:pPr>
      <w:widowControl w:val="0"/>
      <w:adjustRightInd w:val="0"/>
      <w:snapToGrid w:val="0"/>
      <w:spacing w:line="240" w:lineRule="auto"/>
      <w:jc w:val="both"/>
    </w:pPr>
    <w:rPr>
      <w:rFonts w:ascii="宋体" w:hAnsi="Calibri"/>
      <w:szCs w:val="20"/>
    </w:rPr>
  </w:style>
  <w:style w:type="paragraph" w:styleId="62">
    <w:name w:val="index 1"/>
    <w:basedOn w:val="1"/>
    <w:next w:val="1"/>
    <w:autoRedefine/>
    <w:qFormat/>
    <w:uiPriority w:val="0"/>
  </w:style>
  <w:style w:type="paragraph" w:styleId="63">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4">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5">
    <w:name w:val="List"/>
    <w:basedOn w:val="1"/>
    <w:qFormat/>
    <w:uiPriority w:val="0"/>
    <w:pPr>
      <w:widowControl w:val="0"/>
      <w:spacing w:line="240" w:lineRule="auto"/>
      <w:ind w:left="200" w:hanging="200" w:hangingChars="200"/>
      <w:jc w:val="both"/>
    </w:pPr>
    <w:rPr>
      <w:rFonts w:ascii="Calibri" w:hAnsi="Calibri"/>
    </w:rPr>
  </w:style>
  <w:style w:type="paragraph" w:styleId="66">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7">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8">
    <w:name w:val="List 5"/>
    <w:basedOn w:val="1"/>
    <w:qFormat/>
    <w:uiPriority w:val="0"/>
    <w:pPr>
      <w:widowControl w:val="0"/>
      <w:spacing w:line="240" w:lineRule="auto"/>
      <w:ind w:left="100" w:leftChars="800" w:hanging="200" w:hangingChars="200"/>
      <w:jc w:val="both"/>
    </w:pPr>
    <w:rPr>
      <w:rFonts w:ascii="Calibri" w:hAnsi="Calibri"/>
    </w:rPr>
  </w:style>
  <w:style w:type="paragraph" w:styleId="69">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0">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1">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4">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5">
    <w:name w:val="Body Text 2"/>
    <w:basedOn w:val="1"/>
    <w:link w:val="209"/>
    <w:qFormat/>
    <w:uiPriority w:val="0"/>
    <w:pPr>
      <w:widowControl w:val="0"/>
      <w:spacing w:after="120" w:line="480" w:lineRule="auto"/>
      <w:jc w:val="both"/>
    </w:pPr>
    <w:rPr>
      <w:rFonts w:ascii="Calibri" w:hAnsi="Calibri"/>
      <w:kern w:val="0"/>
      <w:sz w:val="20"/>
    </w:rPr>
  </w:style>
  <w:style w:type="paragraph" w:styleId="76">
    <w:name w:val="List 4"/>
    <w:basedOn w:val="1"/>
    <w:qFormat/>
    <w:uiPriority w:val="0"/>
    <w:pPr>
      <w:widowControl w:val="0"/>
      <w:spacing w:line="240" w:lineRule="auto"/>
      <w:ind w:left="100" w:leftChars="600" w:hanging="200" w:hangingChars="200"/>
      <w:jc w:val="both"/>
    </w:pPr>
    <w:rPr>
      <w:rFonts w:ascii="Calibri" w:hAnsi="Calibri"/>
    </w:rPr>
  </w:style>
  <w:style w:type="paragraph" w:styleId="77">
    <w:name w:val="List Continue 2"/>
    <w:basedOn w:val="1"/>
    <w:qFormat/>
    <w:uiPriority w:val="0"/>
    <w:pPr>
      <w:widowControl w:val="0"/>
      <w:spacing w:after="120" w:line="240" w:lineRule="auto"/>
      <w:ind w:left="840" w:leftChars="400"/>
      <w:jc w:val="both"/>
    </w:pPr>
    <w:rPr>
      <w:rFonts w:ascii="Calibri" w:hAnsi="Calibri"/>
    </w:rPr>
  </w:style>
  <w:style w:type="paragraph" w:styleId="78">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79">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0">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1">
    <w:name w:val="List Continue 3"/>
    <w:basedOn w:val="1"/>
    <w:qFormat/>
    <w:uiPriority w:val="0"/>
    <w:pPr>
      <w:widowControl w:val="0"/>
      <w:spacing w:after="120" w:line="240" w:lineRule="auto"/>
      <w:ind w:left="1260" w:leftChars="600"/>
      <w:jc w:val="both"/>
    </w:pPr>
    <w:rPr>
      <w:rFonts w:ascii="Calibri" w:hAnsi="Calibri"/>
    </w:rPr>
  </w:style>
  <w:style w:type="paragraph" w:styleId="82">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3">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4">
    <w:name w:val="annotation subject"/>
    <w:basedOn w:val="27"/>
    <w:next w:val="27"/>
    <w:link w:val="193"/>
    <w:qFormat/>
    <w:uiPriority w:val="0"/>
    <w:pPr>
      <w:widowControl w:val="0"/>
      <w:spacing w:line="240" w:lineRule="auto"/>
    </w:pPr>
    <w:rPr>
      <w:rFonts w:ascii="宋体" w:hAnsi="宋体"/>
      <w:b/>
      <w:bCs/>
    </w:rPr>
  </w:style>
  <w:style w:type="paragraph" w:styleId="85">
    <w:name w:val="Body Text First Indent 2"/>
    <w:basedOn w:val="34"/>
    <w:link w:val="156"/>
    <w:qFormat/>
    <w:uiPriority w:val="0"/>
    <w:pPr>
      <w:ind w:firstLine="420" w:firstLineChars="200"/>
    </w:p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autoRedefine/>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3"/>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4"/>
    <w:qFormat/>
    <w:uiPriority w:val="0"/>
    <w:rPr>
      <w:rFonts w:hint="default" w:ascii="Calibri" w:hAnsi="Calibri" w:cs="Calibri"/>
      <w:kern w:val="2"/>
      <w:sz w:val="21"/>
      <w:szCs w:val="24"/>
    </w:rPr>
  </w:style>
  <w:style w:type="character" w:customStyle="1" w:styleId="156">
    <w:name w:val="正文文本首行缩进 2 字符"/>
    <w:basedOn w:val="155"/>
    <w:link w:val="85"/>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6"/>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3"/>
    <w:qFormat/>
    <w:uiPriority w:val="0"/>
    <w:rPr>
      <w:rFonts w:ascii="Arial" w:hAnsi="Arial"/>
      <w:b/>
      <w:bCs/>
      <w:kern w:val="2"/>
      <w:sz w:val="32"/>
      <w:szCs w:val="32"/>
    </w:rPr>
  </w:style>
  <w:style w:type="character" w:customStyle="1" w:styleId="187">
    <w:name w:val="标题 5 字符"/>
    <w:basedOn w:val="128"/>
    <w:link w:val="6"/>
    <w:qFormat/>
    <w:uiPriority w:val="0"/>
    <w:rPr>
      <w:rFonts w:ascii="Calibri" w:hAnsi="Calibri"/>
      <w:b/>
      <w:bCs/>
      <w:sz w:val="28"/>
      <w:szCs w:val="28"/>
    </w:rPr>
  </w:style>
  <w:style w:type="character" w:customStyle="1" w:styleId="188">
    <w:name w:val="标题 6 字符"/>
    <w:basedOn w:val="128"/>
    <w:link w:val="7"/>
    <w:qFormat/>
    <w:uiPriority w:val="0"/>
    <w:rPr>
      <w:rFonts w:ascii="Arial" w:hAnsi="Arial" w:eastAsia="黑体"/>
      <w:b/>
      <w:bCs/>
      <w:sz w:val="24"/>
      <w:szCs w:val="24"/>
    </w:rPr>
  </w:style>
  <w:style w:type="character" w:customStyle="1" w:styleId="189">
    <w:name w:val="标题 7 字符"/>
    <w:basedOn w:val="128"/>
    <w:link w:val="8"/>
    <w:qFormat/>
    <w:uiPriority w:val="1"/>
    <w:rPr>
      <w:rFonts w:ascii="Calibri" w:hAnsi="Calibri"/>
      <w:b/>
      <w:bCs/>
      <w:sz w:val="24"/>
      <w:szCs w:val="24"/>
    </w:rPr>
  </w:style>
  <w:style w:type="character" w:customStyle="1" w:styleId="190">
    <w:name w:val="标题 8 字符"/>
    <w:basedOn w:val="128"/>
    <w:link w:val="9"/>
    <w:qFormat/>
    <w:uiPriority w:val="0"/>
    <w:rPr>
      <w:rFonts w:ascii="Arial" w:hAnsi="Arial" w:eastAsia="黑体"/>
      <w:sz w:val="24"/>
      <w:szCs w:val="24"/>
    </w:rPr>
  </w:style>
  <w:style w:type="character" w:customStyle="1" w:styleId="191">
    <w:name w:val="标题 9 字符"/>
    <w:basedOn w:val="128"/>
    <w:link w:val="10"/>
    <w:qFormat/>
    <w:uiPriority w:val="0"/>
    <w:rPr>
      <w:rFonts w:ascii="Arial" w:hAnsi="Arial" w:eastAsia="黑体"/>
      <w:sz w:val="21"/>
      <w:szCs w:val="21"/>
    </w:rPr>
  </w:style>
  <w:style w:type="character" w:customStyle="1" w:styleId="192">
    <w:name w:val="批注文字 字符"/>
    <w:basedOn w:val="128"/>
    <w:link w:val="27"/>
    <w:qFormat/>
    <w:uiPriority w:val="0"/>
    <w:rPr>
      <w:kern w:val="2"/>
      <w:sz w:val="21"/>
      <w:szCs w:val="24"/>
    </w:rPr>
  </w:style>
  <w:style w:type="character" w:customStyle="1" w:styleId="193">
    <w:name w:val="批注主题 字符"/>
    <w:basedOn w:val="192"/>
    <w:link w:val="84"/>
    <w:qFormat/>
    <w:uiPriority w:val="0"/>
    <w:rPr>
      <w:rFonts w:ascii="宋体" w:hAnsi="宋体"/>
      <w:b/>
      <w:bCs/>
      <w:kern w:val="2"/>
      <w:sz w:val="21"/>
      <w:szCs w:val="24"/>
    </w:rPr>
  </w:style>
  <w:style w:type="character" w:customStyle="1" w:styleId="194">
    <w:name w:val="注释标题 字符"/>
    <w:basedOn w:val="128"/>
    <w:link w:val="15"/>
    <w:qFormat/>
    <w:uiPriority w:val="0"/>
    <w:rPr>
      <w:rFonts w:ascii="Calibri" w:hAnsi="Calibri"/>
      <w:kern w:val="2"/>
      <w:sz w:val="21"/>
      <w:szCs w:val="24"/>
    </w:rPr>
  </w:style>
  <w:style w:type="character" w:customStyle="1" w:styleId="195">
    <w:name w:val="电子邮件签名 字符"/>
    <w:basedOn w:val="128"/>
    <w:link w:val="18"/>
    <w:qFormat/>
    <w:uiPriority w:val="0"/>
    <w:rPr>
      <w:rFonts w:ascii="Calibri" w:hAnsi="Calibri"/>
      <w:kern w:val="2"/>
      <w:sz w:val="21"/>
      <w:szCs w:val="24"/>
    </w:rPr>
  </w:style>
  <w:style w:type="character" w:customStyle="1" w:styleId="196">
    <w:name w:val="文档结构图 字符"/>
    <w:basedOn w:val="128"/>
    <w:link w:val="25"/>
    <w:qFormat/>
    <w:uiPriority w:val="0"/>
    <w:rPr>
      <w:rFonts w:ascii="Calibri" w:hAnsi="Calibri"/>
      <w:szCs w:val="24"/>
      <w:shd w:val="clear" w:color="auto" w:fill="000080"/>
    </w:rPr>
  </w:style>
  <w:style w:type="character" w:customStyle="1" w:styleId="197">
    <w:name w:val="称呼 字符"/>
    <w:basedOn w:val="128"/>
    <w:link w:val="29"/>
    <w:qFormat/>
    <w:uiPriority w:val="0"/>
    <w:rPr>
      <w:rFonts w:ascii="仿宋_GB2312" w:hAnsi="Calibri" w:eastAsia="仿宋_GB2312"/>
      <w:sz w:val="24"/>
      <w:szCs w:val="24"/>
    </w:rPr>
  </w:style>
  <w:style w:type="character" w:customStyle="1" w:styleId="198">
    <w:name w:val="正文文本 3 字符"/>
    <w:basedOn w:val="128"/>
    <w:link w:val="30"/>
    <w:qFormat/>
    <w:uiPriority w:val="0"/>
    <w:rPr>
      <w:rFonts w:ascii="宋体" w:hAnsi="Calibri"/>
      <w:color w:val="000000"/>
      <w:sz w:val="24"/>
    </w:rPr>
  </w:style>
  <w:style w:type="character" w:customStyle="1" w:styleId="199">
    <w:name w:val="结束语 字符"/>
    <w:basedOn w:val="128"/>
    <w:link w:val="31"/>
    <w:qFormat/>
    <w:uiPriority w:val="0"/>
    <w:rPr>
      <w:rFonts w:ascii="Calibri" w:hAnsi="Calibri"/>
      <w:kern w:val="2"/>
      <w:sz w:val="21"/>
      <w:szCs w:val="24"/>
    </w:rPr>
  </w:style>
  <w:style w:type="character" w:customStyle="1" w:styleId="200">
    <w:name w:val="HTML 地址 字符"/>
    <w:basedOn w:val="128"/>
    <w:link w:val="40"/>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0"/>
    <w:qFormat/>
    <w:uiPriority w:val="0"/>
    <w:rPr>
      <w:rFonts w:ascii="Calibri" w:hAnsi="Calibri"/>
      <w:szCs w:val="24"/>
    </w:rPr>
  </w:style>
  <w:style w:type="character" w:customStyle="1" w:styleId="204">
    <w:name w:val="尾注文本 字符"/>
    <w:basedOn w:val="128"/>
    <w:link w:val="51"/>
    <w:qFormat/>
    <w:uiPriority w:val="0"/>
    <w:rPr>
      <w:rFonts w:ascii="宋体" w:hAnsi="Calibri"/>
      <w:sz w:val="24"/>
    </w:rPr>
  </w:style>
  <w:style w:type="character" w:customStyle="1" w:styleId="205">
    <w:name w:val="批注框文本 字符"/>
    <w:basedOn w:val="128"/>
    <w:link w:val="53"/>
    <w:qFormat/>
    <w:uiPriority w:val="99"/>
    <w:rPr>
      <w:rFonts w:ascii="Calibri" w:hAnsi="Calibri"/>
      <w:kern w:val="2"/>
      <w:sz w:val="18"/>
      <w:szCs w:val="18"/>
    </w:rPr>
  </w:style>
  <w:style w:type="character" w:customStyle="1" w:styleId="206">
    <w:name w:val="签名 字符"/>
    <w:basedOn w:val="128"/>
    <w:link w:val="57"/>
    <w:qFormat/>
    <w:uiPriority w:val="0"/>
    <w:rPr>
      <w:rFonts w:ascii="Calibri" w:hAnsi="Calibri"/>
      <w:kern w:val="2"/>
      <w:sz w:val="21"/>
      <w:szCs w:val="24"/>
    </w:rPr>
  </w:style>
  <w:style w:type="character" w:customStyle="1" w:styleId="207">
    <w:name w:val="副标题 字符"/>
    <w:basedOn w:val="128"/>
    <w:link w:val="63"/>
    <w:qFormat/>
    <w:uiPriority w:val="0"/>
    <w:rPr>
      <w:rFonts w:ascii="Arial" w:hAnsi="Arial"/>
      <w:b/>
      <w:bCs/>
      <w:kern w:val="28"/>
      <w:sz w:val="32"/>
      <w:szCs w:val="32"/>
    </w:rPr>
  </w:style>
  <w:style w:type="character" w:customStyle="1" w:styleId="208">
    <w:name w:val="正文文本缩进 3 字符"/>
    <w:basedOn w:val="128"/>
    <w:link w:val="69"/>
    <w:qFormat/>
    <w:uiPriority w:val="0"/>
    <w:rPr>
      <w:rFonts w:ascii="宋体" w:hAnsi="宋体"/>
      <w:kern w:val="2"/>
      <w:sz w:val="16"/>
      <w:szCs w:val="16"/>
    </w:rPr>
  </w:style>
  <w:style w:type="character" w:customStyle="1" w:styleId="209">
    <w:name w:val="正文文本 2 字符"/>
    <w:basedOn w:val="128"/>
    <w:link w:val="75"/>
    <w:qFormat/>
    <w:uiPriority w:val="0"/>
    <w:rPr>
      <w:rFonts w:ascii="Calibri" w:hAnsi="Calibri"/>
      <w:szCs w:val="24"/>
    </w:rPr>
  </w:style>
  <w:style w:type="character" w:customStyle="1" w:styleId="210">
    <w:name w:val="信息标题 字符"/>
    <w:basedOn w:val="128"/>
    <w:link w:val="78"/>
    <w:qFormat/>
    <w:uiPriority w:val="0"/>
    <w:rPr>
      <w:rFonts w:ascii="Arial" w:hAnsi="Arial"/>
      <w:kern w:val="2"/>
      <w:sz w:val="24"/>
      <w:szCs w:val="24"/>
      <w:shd w:val="pct20" w:color="auto" w:fill="auto"/>
    </w:rPr>
  </w:style>
  <w:style w:type="character" w:customStyle="1" w:styleId="211">
    <w:name w:val="HTML 预设格式 字符"/>
    <w:basedOn w:val="128"/>
    <w:link w:val="79"/>
    <w:qFormat/>
    <w:uiPriority w:val="99"/>
    <w:rPr>
      <w:rFonts w:ascii="Arial" w:hAnsi="Arial"/>
      <w:sz w:val="24"/>
      <w:szCs w:val="24"/>
    </w:rPr>
  </w:style>
  <w:style w:type="paragraph" w:customStyle="1" w:styleId="212">
    <w:name w:val="正文文本首行缩进1"/>
    <w:basedOn w:val="33"/>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4"/>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4"/>
    <w:link w:val="773"/>
    <w:qFormat/>
    <w:uiPriority w:val="0"/>
    <w:pPr>
      <w:snapToGrid w:val="0"/>
      <w:jc w:val="center"/>
    </w:pPr>
    <w:rPr>
      <w:rFonts w:hAnsi="宋体" w:cs="Times New Roman"/>
    </w:rPr>
  </w:style>
  <w:style w:type="paragraph" w:customStyle="1" w:styleId="219">
    <w:name w:val="表名"/>
    <w:basedOn w:val="20"/>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1"/>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5"/>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4"/>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4"/>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6"/>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5"/>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3"/>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4"/>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2"/>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4"/>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6"/>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2"/>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4"/>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0"/>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5"/>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6"/>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5"/>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3"/>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5"/>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3"/>
    <w:next w:val="3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4"/>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4"/>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2"/>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5"/>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2"/>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4"/>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2"/>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0"/>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3"/>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4"/>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3"/>
    <w:qFormat/>
    <w:uiPriority w:val="0"/>
    <w:pPr>
      <w:widowControl w:val="0"/>
      <w:spacing w:line="360" w:lineRule="auto"/>
      <w:ind w:firstLine="482"/>
      <w:jc w:val="both"/>
    </w:pPr>
    <w:rPr>
      <w:rFonts w:ascii="Calibri" w:hAnsi="Calibri"/>
      <w:sz w:val="24"/>
      <w:szCs w:val="20"/>
    </w:rPr>
  </w:style>
  <w:style w:type="paragraph" w:customStyle="1" w:styleId="630">
    <w:name w:val="标题2"/>
    <w:basedOn w:val="83"/>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3"/>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4"/>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3"/>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3"/>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3"/>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4"/>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2"/>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4"/>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2"/>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3"/>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2"/>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4"/>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0"/>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2"/>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8"/>
    <w:qFormat/>
    <w:uiPriority w:val="0"/>
    <w:pPr>
      <w:ind w:left="420"/>
    </w:pPr>
    <w:rPr>
      <w:rFonts w:cs="宋体"/>
      <w:szCs w:val="20"/>
    </w:rPr>
  </w:style>
  <w:style w:type="character" w:customStyle="1" w:styleId="727">
    <w:name w:val="标题 1 字符1"/>
    <w:link w:val="2"/>
    <w:qFormat/>
    <w:locked/>
    <w:uiPriority w:val="0"/>
    <w:rPr>
      <w:b/>
      <w:bCs/>
      <w:kern w:val="44"/>
      <w:sz w:val="44"/>
      <w:szCs w:val="44"/>
    </w:rPr>
  </w:style>
  <w:style w:type="character" w:customStyle="1" w:styleId="728">
    <w:name w:val="标题 3 字符"/>
    <w:link w:val="4"/>
    <w:qFormat/>
    <w:locked/>
    <w:uiPriority w:val="0"/>
    <w:rPr>
      <w:rFonts w:ascii="宋体" w:hAnsi="宋体"/>
      <w:b/>
      <w:bCs/>
      <w:kern w:val="2"/>
      <w:sz w:val="24"/>
      <w:szCs w:val="24"/>
    </w:rPr>
  </w:style>
  <w:style w:type="character" w:customStyle="1" w:styleId="729">
    <w:name w:val="标题 4 字符"/>
    <w:link w:val="5"/>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0"/>
    <w:qFormat/>
    <w:uiPriority w:val="0"/>
    <w:rPr>
      <w:kern w:val="2"/>
      <w:sz w:val="21"/>
      <w:szCs w:val="24"/>
    </w:rPr>
  </w:style>
  <w:style w:type="character" w:customStyle="1" w:styleId="731">
    <w:name w:val="正文文本 字符"/>
    <w:link w:val="33"/>
    <w:qFormat/>
    <w:uiPriority w:val="0"/>
    <w:rPr>
      <w:kern w:val="2"/>
      <w:sz w:val="21"/>
      <w:szCs w:val="24"/>
    </w:rPr>
  </w:style>
  <w:style w:type="character" w:customStyle="1" w:styleId="732">
    <w:name w:val="纯文本 字符1"/>
    <w:link w:val="44"/>
    <w:qFormat/>
    <w:locked/>
    <w:uiPriority w:val="0"/>
    <w:rPr>
      <w:rFonts w:ascii="宋体" w:hAnsi="Courier New" w:cs="Courier New"/>
      <w:kern w:val="2"/>
      <w:sz w:val="21"/>
      <w:szCs w:val="21"/>
    </w:rPr>
  </w:style>
  <w:style w:type="character" w:customStyle="1" w:styleId="733">
    <w:name w:val="日期 字符1"/>
    <w:link w:val="49"/>
    <w:qFormat/>
    <w:locked/>
    <w:uiPriority w:val="0"/>
    <w:rPr>
      <w:rFonts w:ascii="宋体" w:hAnsi="宋体"/>
      <w:kern w:val="2"/>
      <w:sz w:val="24"/>
    </w:rPr>
  </w:style>
  <w:style w:type="character" w:customStyle="1" w:styleId="734">
    <w:name w:val="页脚 字符"/>
    <w:link w:val="54"/>
    <w:qFormat/>
    <w:locked/>
    <w:uiPriority w:val="99"/>
    <w:rPr>
      <w:rFonts w:asciiTheme="minorHAnsi" w:hAnsiTheme="minorHAnsi" w:eastAsiaTheme="minorEastAsia" w:cstheme="minorBidi"/>
      <w:kern w:val="2"/>
      <w:sz w:val="18"/>
      <w:szCs w:val="18"/>
    </w:rPr>
  </w:style>
  <w:style w:type="character" w:customStyle="1" w:styleId="735">
    <w:name w:val="页眉 字符"/>
    <w:link w:val="56"/>
    <w:qFormat/>
    <w:locked/>
    <w:uiPriority w:val="99"/>
    <w:rPr>
      <w:kern w:val="2"/>
      <w:sz w:val="18"/>
      <w:szCs w:val="24"/>
    </w:rPr>
  </w:style>
  <w:style w:type="character" w:customStyle="1" w:styleId="736">
    <w:name w:val="普通(网站) 字符"/>
    <w:link w:val="80"/>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6494bd03-0815-4bd0-9ff8-a7888f618809</errorID>
      <errorWord>-</errorWord>
      <group>L1_Format</group>
      <groupName>格式问题</groupName>
      <ability>L2_HalfPunc_CN</ability>
      <abilityName/>
      <candidateList>
        <item>－</item>
      </candidateList>
      <explain>文本全半角错误。</explain>
      <paraID>5B0197CD</paraID>
      <start>11</start>
      <end>12</end>
      <status>unmodified</status>
      <modifiedWord/>
      <trackRevisions>false</trackRevisions>
    </reviewItem>
    <reviewItem>
      <errorID>98c57113-4e4e-4734-b76a-04ca0e4a8477</errorID>
      <errorWord>-</errorWord>
      <group>L1_Format</group>
      <groupName>格式问题</groupName>
      <ability>L2_HalfPunc_CN</ability>
      <abilityName/>
      <candidateList>
        <item>－</item>
      </candidateList>
      <explain>文本全半角错误。</explain>
      <paraID>5B0197CD</paraID>
      <start>17</start>
      <end>18</end>
      <status>unmodified</status>
      <modifiedWord/>
      <trackRevisions>false</trackRevisions>
    </reviewItem>
    <reviewItem>
      <errorID>f99bb28d-9fd0-413a-9610-428797554ed6</errorID>
      <errorWord>(</errorWord>
      <group>L1_Format</group>
      <groupName>格式问题</groupName>
      <ability>L2_HalfPunc_CN</ability>
      <abilityName/>
      <candidateList>
        <item>（</item>
      </candidateList>
      <explain>文本全半角错误。</explain>
      <paraID>312765F1</paraID>
      <start>19</start>
      <end>20</end>
      <status>unmodified</status>
      <modifiedWord/>
      <trackRevisions>false</trackRevisions>
    </reviewItem>
    <reviewItem>
      <errorID>fb4c9c6f-59be-4ed1-9a83-38bc2970fec3</errorID>
      <errorWord>)</errorWord>
      <group>L1_Format</group>
      <groupName>格式问题</groupName>
      <ability>L2_HalfPunc_CN</ability>
      <abilityName/>
      <candidateList>
        <item>）</item>
      </candidateList>
      <explain>文本全半角错误。</explain>
      <paraID>312765F1</paraID>
      <start>21</start>
      <end>22</end>
      <status>unmodified</status>
      <modifiedWord/>
      <trackRevisions>false</trackRevisions>
    </reviewItem>
    <reviewItem>
      <errorID>661229b3-3eb5-49d5-868c-6edf7dfb0a22</errorID>
      <errorWord>(</errorWord>
      <group>L1_Format</group>
      <groupName>格式问题</groupName>
      <ability>L2_HalfPunc_CN</ability>
      <abilityName/>
      <candidateList>
        <item>（</item>
      </candidateList>
      <explain>文本全半角错误。</explain>
      <paraID>312765F1</paraID>
      <start>23</start>
      <end>24</end>
      <status>unmodified</status>
      <modifiedWord/>
      <trackRevisions>false</trackRevisions>
    </reviewItem>
    <reviewItem>
      <errorID>ce0d5c96-ff8f-430c-af72-7a05dfe59e2b</errorID>
      <errorWord>)</errorWord>
      <group>L1_Format</group>
      <groupName>格式问题</groupName>
      <ability>L2_HalfPunc_CN</ability>
      <abilityName/>
      <candidateList>
        <item>）</item>
      </candidateList>
      <explain>文本全半角错误。</explain>
      <paraID>312765F1</paraID>
      <start>25</start>
      <end>26</end>
      <status>unmodified</status>
      <modifiedWord/>
      <trackRevisions>false</trackRevisions>
    </reviewItem>
    <reviewItem>
      <errorID>fd9355de-6987-4492-ad54-7bb88192003c</errorID>
      <errorWord>(</errorWord>
      <group>L1_Format</group>
      <groupName>格式问题</groupName>
      <ability>L2_HalfPunc_CN</ability>
      <abilityName/>
      <candidateList>
        <item>（</item>
      </candidateList>
      <explain>文本全半角错误。</explain>
      <paraID>312765F1</paraID>
      <start>27</start>
      <end>28</end>
      <status>unmodified</status>
      <modifiedWord/>
      <trackRevisions>false</trackRevisions>
    </reviewItem>
    <reviewItem>
      <errorID>3b55cecc-d0df-404a-b8ef-6384139b2a40</errorID>
      <errorWord>)</errorWord>
      <group>L1_Format</group>
      <groupName>格式问题</groupName>
      <ability>L2_HalfPunc_CN</ability>
      <abilityName/>
      <candidateList>
        <item>）</item>
      </candidateList>
      <explain>文本全半角错误。</explain>
      <paraID>312765F1</paraID>
      <start>29</start>
      <end>30</end>
      <status>unmodified</status>
      <modifiedWord/>
      <trackRevisions>false</trackRevisions>
    </reviewItem>
    <reviewItem>
      <errorID>5d6916d6-d685-4ab7-b1c6-2f6dfc7eb1bb</errorID>
      <errorWord>(</errorWord>
      <group>L1_Format</group>
      <groupName>格式问题</groupName>
      <ability>L2_HalfPunc_CN</ability>
      <abilityName/>
      <candidateList>
        <item>（</item>
      </candidateList>
      <explain>文本全半角错误。</explain>
      <paraID> 28843D6</paraID>
      <start>58</start>
      <end>59</end>
      <status>unmodified</status>
      <modifiedWord/>
      <trackRevisions>false</trackRevisions>
    </reviewItem>
    <reviewItem>
      <errorID>55e72f53-7ae2-4723-a723-ef9a774edaa8</errorID>
      <errorWord>)</errorWord>
      <group>L1_Format</group>
      <groupName>格式问题</groupName>
      <ability>L2_HalfPunc_CN</ability>
      <abilityName/>
      <candidateList>
        <item>）</item>
      </candidateList>
      <explain>文本全半角错误。</explain>
      <paraID> 28843D6</paraID>
      <start>78</start>
      <end>79</end>
      <status>unmodified</status>
      <modifiedWord/>
      <trackRevisions>false</trackRevisions>
    </reviewItem>
    <reviewItem>
      <errorID>38e5903c-bbfc-4bc8-8914-f73142a36649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27A8D376</paraID>
      <start>0</start>
      <end>2</end>
      <status>unmodified</status>
      <modifiedWord/>
      <trackRevisions>false</trackRevisions>
    </reviewItem>
    <reviewItem>
      <errorID>8db89e1b-dce0-45ce-9efb-abdb78eafff9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4A571A15</paraID>
      <start>0</start>
      <end>2</end>
      <status>unmodified</status>
      <modifiedWord/>
      <trackRevisions>false</trackRevisions>
    </reviewItem>
    <reviewItem>
      <errorID>56053260-3f9c-427d-b202-63fa21a7ae2e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530F2CC6</paraID>
      <start>0</start>
      <end>2</end>
      <status>unmodified</status>
      <modifiedWord/>
      <trackRevisions>false</trackRevisions>
    </reviewItem>
    <reviewItem>
      <errorID>05d24cb0-affe-4686-8ab0-c92ddd9b65f4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842B530</paraID>
      <start>0</start>
      <end>2</end>
      <status>unmodified</status>
      <modifiedWord/>
      <trackRevisions>false</trackRevisions>
    </reviewItem>
    <reviewItem>
      <errorID>9f245532-08b2-4b3c-97d7-a319761cb9ca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2D991900</paraID>
      <start>0</start>
      <end>2</end>
      <status>unmodified</status>
      <modifiedWord/>
      <trackRevisions>false</trackRevisions>
    </reviewItem>
    <reviewItem>
      <errorID>aad60271-a1b1-4d09-88b1-0117c5e29c7f</errorID>
      <errorWord>;</errorWord>
      <group>L1_Format</group>
      <groupName>格式问题</groupName>
      <ability>L2_HalfPunc_CN</ability>
      <abilityName/>
      <candidateList>
        <item>；</item>
      </candidateList>
      <explain>文本全半角错误。</explain>
      <paraID>5A89846F</paraID>
      <start>40</start>
      <end>41</end>
      <status>unmodified</status>
      <modifiedWord/>
      <trackRevisions>false</trackRevisions>
    </reviewItem>
    <reviewItem>
      <errorID>6baa53f8-4c45-4919-a173-0cf75bb0b4ed</errorID>
      <errorWord>;</errorWord>
      <group>L1_Format</group>
      <groupName>格式问题</groupName>
      <ability>L2_HalfPunc_CN</ability>
      <abilityName/>
      <candidateList>
        <item>；</item>
      </candidateList>
      <explain>文本全半角错误。</explain>
      <paraID>19DC0C66</paraID>
      <start>29</start>
      <end>30</end>
      <status>unmodified</status>
      <modifiedWord/>
      <trackRevisions>false</trackRevisions>
    </reviewItem>
    <reviewItem>
      <errorID>29b4933a-ddfd-469d-84eb-a89e6f2a18ce</errorID>
      <errorWord>:</errorWord>
      <group>L1_Format</group>
      <groupName>格式问题</groupName>
      <ability>L2_HalfPunc_CN</ability>
      <abilityName/>
      <candidateList>
        <item>：</item>
      </candidateList>
      <explain>文本全半角错误。</explain>
      <paraID>5CFE01CB</paraID>
      <start>5</start>
      <end>6</end>
      <status>unmodified</status>
      <modifiedWord/>
      <trackRevisions>false</trackRevisions>
    </reviewItem>
    <reviewItem>
      <errorID>23dd9549-b122-4b3a-ad80-08ded251ca9a</errorID>
      <errorWord>(</errorWord>
      <group>L1_Format</group>
      <groupName>格式问题</groupName>
      <ability>L2_HalfPunc_CN</ability>
      <abilityName/>
      <candidateList>
        <item>（</item>
      </candidateList>
      <explain>文本全半角错误。</explain>
      <paraID>66604CFB</paraID>
      <start>42</start>
      <end>43</end>
      <status>unmodified</status>
      <modifiedWord/>
      <trackRevisions>false</trackRevisions>
    </reviewItem>
    <reviewItem>
      <errorID>cee5b65f-9114-4a46-8aaa-21c5edc4d32d</errorID>
      <errorWord>)</errorWord>
      <group>L1_Format</group>
      <groupName>格式问题</groupName>
      <ability>L2_HalfPunc_CN</ability>
      <abilityName/>
      <candidateList>
        <item>）</item>
      </candidateList>
      <explain>文本全半角错误。</explain>
      <paraID>66604CFB</paraID>
      <start>98</start>
      <end>99</end>
      <status>unmodified</status>
      <modifiedWord/>
      <trackRevisions>false</trackRevisions>
    </reviewItem>
    <reviewItem>
      <errorID>ad417cc2-572d-4f86-8e70-fb812b10998b</errorID>
      <errorWord>;</errorWord>
      <group>L1_Format</group>
      <groupName>格式问题</groupName>
      <ability>L2_HalfPunc_CN</ability>
      <abilityName/>
      <candidateList>
        <item>；</item>
      </candidateList>
      <explain>文本全半角错误。</explain>
      <paraID>6DDC90A0</paraID>
      <start>26</start>
      <end>27</end>
      <status>unmodified</status>
      <modifiedWord/>
      <trackRevisions>false</trackRevisions>
    </reviewItem>
    <reviewItem>
      <errorID>c8717320-773b-4078-a423-7c185b54c35e</errorID>
      <errorWord>。。</errorWord>
      <group>L1_Punc</group>
      <groupName>标点问题</groupName>
      <ability>L2_Punc_CN</ability>
      <abilityName/>
      <candidateList>
        <item>。</item>
      </candidateList>
      <explain/>
      <paraID>5DDB5308</paraID>
      <start>54</start>
      <end>56</end>
      <status>unmodified</status>
      <modifiedWord/>
      <trackRevisions>false</trackRevisions>
    </reviewItem>
    <reviewItem>
      <errorID>3941977e-4a9a-4e6a-a39d-a2b91bd97c6f</errorID>
      <errorWord>(</errorWord>
      <group>L1_Format</group>
      <groupName>格式问题</groupName>
      <ability>L2_HalfPunc_CN</ability>
      <abilityName/>
      <candidateList>
        <item>（</item>
      </candidateList>
      <explain>文本全半角错误。</explain>
      <paraID>3FB72C45</paraID>
      <start>32</start>
      <end>33</end>
      <status>unmodified</status>
      <modifiedWord/>
      <trackRevisions>false</trackRevisions>
    </reviewItem>
    <reviewItem>
      <errorID>38ad47a3-9329-472d-8566-827a80ab7ec0</errorID>
      <errorWord>)</errorWord>
      <group>L1_Format</group>
      <groupName>格式问题</groupName>
      <ability>L2_HalfPunc_CN</ability>
      <abilityName/>
      <candidateList>
        <item>）</item>
      </candidateList>
      <explain>文本全半角错误。</explain>
      <paraID>3FB72C45</paraID>
      <start>37</start>
      <end>38</end>
      <status>unmodified</status>
      <modifiedWord/>
      <trackRevisions>false</trackRevisions>
    </reviewItem>
    <reviewItem>
      <errorID>d2bd20ea-08b4-407b-8b07-45641d1f6c07</errorID>
      <errorWord>交费</errorWord>
      <group>L1_Word</group>
      <groupName>字词问题</groupName>
      <ability>L2_Typo</ability>
      <abilityName>字词错误</abilityName>
      <candidateList>
        <item>缴费</item>
      </candidateList>
      <explain>存在发音相同字词的误用。</explain>
      <paraID>30B04C38</paraID>
      <start>0</start>
      <end>2</end>
      <status>unmodified</status>
      <modifiedWord/>
      <trackRevisions>false</trackRevisions>
    </reviewItem>
    <reviewItem>
      <errorID>8565e00d-99c5-43e6-a55f-f61c762bbfae</errorID>
      <errorWord>：/</errorWord>
      <group>L1_Punc</group>
      <groupName>标点问题</groupName>
      <ability>L2_Punc_CN</ability>
      <abilityName/>
      <candidateList>
        <item>：</item>
      </candidateList>
      <explain/>
      <paraID>  99B6BD</paraID>
      <start>44</start>
      <end>46</end>
      <status>unmodified</status>
      <modifiedWord/>
      <trackRevisions>false</trackRevisions>
    </reviewItem>
    <reviewItem>
      <errorID>efd906ac-06c9-494e-946b-181a0885e83e</errorID>
      <errorWord>（</errorWord>
      <group>L1_Format</group>
      <groupName>格式问题</groupName>
      <ability>L2_HalfPunc_CN</ability>
      <abilityName/>
      <candidateList>
        <item>(</item>
      </candidateList>
      <explain>文本全半角错误。</explain>
      <paraID>2FE54027</paraID>
      <start>3</start>
      <end>4</end>
      <status>unmodified</status>
      <modifiedWord/>
      <trackRevisions>false</trackRevisions>
    </reviewItem>
    <reviewItem>
      <errorID>219cc13d-aa96-41ca-802b-8dde010668ed</errorID>
      <errorWord>）</errorWord>
      <group>L1_Format</group>
      <groupName>格式问题</groupName>
      <ability>L2_HalfPunc_CN</ability>
      <abilityName/>
      <candidateList>
        <item>)</item>
      </candidateList>
      <explain>文本全半角错误。</explain>
      <paraID>2FE54027</paraID>
      <start>7</start>
      <end>8</end>
      <status>unmodified</status>
      <modifiedWord/>
      <trackRevisions>false</trackRevisions>
    </reviewItem>
    <reviewItem>
      <errorID>ac4a9e01-8744-49ea-99aa-b0c55ef09c78</errorID>
      <errorWord>：/</errorWord>
      <group>L1_Punc</group>
      <groupName>标点问题</groupName>
      <ability>L2_Punc_CN</ability>
      <abilityName/>
      <candidateList>
        <item>：</item>
      </candidateList>
      <explain/>
      <paraID>2B1E7A33</paraID>
      <start>7</start>
      <end>9</end>
      <status>unmodified</status>
      <modifiedWord/>
      <trackRevisions>false</trackRevisions>
    </reviewItem>
    <reviewItem>
      <errorID>f0e182d8-0e6a-420f-a88b-395ea09bd0c8</errorID>
      <errorWord>（</errorWord>
      <group>L1_Format</group>
      <groupName>格式问题</groupName>
      <ability>L2_HalfPunc_CN</ability>
      <abilityName/>
      <candidateList>
        <item>(</item>
      </candidateList>
      <explain>文本全半角错误。</explain>
      <paraID>7BCB826D</paraID>
      <start>5</start>
      <end>6</end>
      <status>unmodified</status>
      <modifiedWord/>
      <trackRevisions>false</trackRevisions>
    </reviewItem>
    <reviewItem>
      <errorID>8c682556-6562-4bfc-b1c6-6167ada93f32</errorID>
      <errorWord>）</errorWord>
      <group>L1_Format</group>
      <groupName>格式问题</groupName>
      <ability>L2_HalfPunc_CN</ability>
      <abilityName/>
      <candidateList>
        <item>)</item>
      </candidateList>
      <explain>文本全半角错误。</explain>
      <paraID>7BCB826D</paraID>
      <start>7</start>
      <end>8</end>
      <status>unmodified</status>
      <modifiedWord/>
      <trackRevisions>false</trackRevisions>
    </reviewItem>
    <reviewItem>
      <errorID>b8eec8ea-6a85-4ce2-a618-7d8e4c03cce4</errorID>
      <errorWord>（</errorWord>
      <group>L1_Format</group>
      <groupName>格式问题</groupName>
      <ability>L2_HalfPunc_CN</ability>
      <abilityName/>
      <candidateList>
        <item>(</item>
      </candidateList>
      <explain>文本全半角错误。</explain>
      <paraID>78DD0963</paraID>
      <start>3</start>
      <end>4</end>
      <status>unmodified</status>
      <modifiedWord/>
      <trackRevisions>false</trackRevisions>
    </reviewItem>
    <reviewItem>
      <errorID>0db5f2dc-2b68-41fd-9029-5887d8612a06</errorID>
      <errorWord>）</errorWord>
      <group>L1_Format</group>
      <groupName>格式问题</groupName>
      <ability>L2_HalfPunc_CN</ability>
      <abilityName/>
      <candidateList>
        <item>)</item>
      </candidateList>
      <explain>文本全半角错误。</explain>
      <paraID>78DD0963</paraID>
      <start>5</start>
      <end>6</end>
      <status>unmodified</status>
      <modifiedWord/>
      <trackRevisions>false</trackRevisions>
    </reviewItem>
    <reviewItem>
      <errorID>bc03838a-8ea9-41a8-9bda-e58b2af3c8d2</errorID>
      <errorWord>（</errorWord>
      <group>L1_Format</group>
      <groupName>格式问题</groupName>
      <ability>L2_HalfPunc_CN</ability>
      <abilityName/>
      <candidateList>
        <item>(</item>
      </candidateList>
      <explain>文本全半角错误。</explain>
      <paraID>176010A0</paraID>
      <start>3</start>
      <end>4</end>
      <status>unmodified</status>
      <modifiedWord/>
      <trackRevisions>false</trackRevisions>
    </reviewItem>
    <reviewItem>
      <errorID>a425cb25-11de-4f3b-8174-570dcd327d00</errorID>
      <errorWord>）</errorWord>
      <group>L1_Format</group>
      <groupName>格式问题</groupName>
      <ability>L2_HalfPunc_CN</ability>
      <abilityName/>
      <candidateList>
        <item>)</item>
      </candidateList>
      <explain>文本全半角错误。</explain>
      <paraID>176010A0</paraID>
      <start>5</start>
      <end>6</end>
      <status>unmodified</status>
      <modifiedWord/>
      <trackRevisions>false</trackRevisions>
    </reviewItem>
    <reviewItem>
      <errorID>1d0c80ad-4e89-4c00-834d-ac0d9400b517</errorID>
      <errorWord>（</errorWord>
      <group>L1_Format</group>
      <groupName>格式问题</groupName>
      <ability>L2_HalfPunc_CN</ability>
      <abilityName/>
      <candidateList>
        <item>(</item>
      </candidateList>
      <explain>文本全半角错误。</explain>
      <paraID>45AD80AA</paraID>
      <start>3</start>
      <end>4</end>
      <status>unmodified</status>
      <modifiedWord/>
      <trackRevisions>false</trackRevisions>
    </reviewItem>
    <reviewItem>
      <errorID>1cfe40cd-2e51-4fb4-ba5c-09c95b0abfa5</errorID>
      <errorWord>）</errorWord>
      <group>L1_Format</group>
      <groupName>格式问题</groupName>
      <ability>L2_HalfPunc_CN</ability>
      <abilityName/>
      <candidateList>
        <item>)</item>
      </candidateList>
      <explain>文本全半角错误。</explain>
      <paraID>45AD80AA</paraID>
      <start>5</start>
      <end>6</end>
      <status>unmodified</status>
      <modifiedWord/>
      <trackRevisions>false</trackRevisions>
    </reviewItem>
    <reviewItem>
      <errorID>7d37b3f6-ecce-40d7-a8c8-054a429859da</errorID>
      <errorWord>（</errorWord>
      <group>L1_Format</group>
      <groupName>格式问题</groupName>
      <ability>L2_HalfPunc_CN</ability>
      <abilityName/>
      <candidateList>
        <item>(</item>
      </candidateList>
      <explain>文本全半角错误。</explain>
      <paraID>7EB3F1E5</paraID>
      <start>3</start>
      <end>4</end>
      <status>unmodified</status>
      <modifiedWord/>
      <trackRevisions>false</trackRevisions>
    </reviewItem>
    <reviewItem>
      <errorID>40ce113a-6a2b-451f-96ad-3fc1284cf03a</errorID>
      <errorWord>）</errorWord>
      <group>L1_Format</group>
      <groupName>格式问题</groupName>
      <ability>L2_HalfPunc_CN</ability>
      <abilityName/>
      <candidateList>
        <item>)</item>
      </candidateList>
      <explain>文本全半角错误。</explain>
      <paraID>7EB3F1E5</paraID>
      <start>5</start>
      <end>6</end>
      <status>unmodified</status>
      <modifiedWord/>
      <trackRevisions>false</trackRevisions>
    </reviewItem>
    <reviewItem>
      <errorID>569c2c08-cf6e-493b-8f41-8e8808383166</errorID>
      <errorWord>）</errorWord>
      <group>L1_Punc</group>
      <groupName>标点问题</groupName>
      <ability>L2_Punc_CN</ability>
      <abilityName/>
      <candidateList/>
      <explain>此处标点可能未正确匹配，请检查句子中是否存在标点冗余、缺失或使用错误的情况。</explain>
      <paraID>  40B0F5</paraID>
      <start>75</start>
      <end>76</end>
      <status>unmodified</status>
      <modifiedWord/>
      <trackRevisions>false</trackRevisions>
    </reviewItem>
    <reviewItem>
      <errorID>00e20ab0-8308-4a0b-8812-e989d5ea1fd5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4A1D5003</paraID>
      <start>0</start>
      <end>2</end>
      <status>unmodified</status>
      <modifiedWord/>
      <trackRevisions>false</trackRevisions>
    </reviewItem>
    <reviewItem>
      <errorID>47f48352-2534-4fa8-af37-e73d1069827c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7F3E44F0</paraID>
      <start>0</start>
      <end>2</end>
      <status>unmodified</status>
      <modifiedWord/>
      <trackRevisions>false</trackRevisions>
    </reviewItem>
    <reviewItem>
      <errorID>edcb4369-d4a3-408a-941a-7185e314494f</errorID>
      <errorWord>（</errorWord>
      <group>L1_Format</group>
      <groupName>格式问题</groupName>
      <ability>L2_HalfPunc_CN</ability>
      <abilityName/>
      <candidateList>
        <item>(</item>
      </candidateList>
      <explain>文本全半角错误。</explain>
      <paraID>507E1567</paraID>
      <start>3</start>
      <end>4</end>
      <status>unmodified</status>
      <modifiedWord/>
      <trackRevisions>false</trackRevisions>
    </reviewItem>
    <reviewItem>
      <errorID>1cb39416-3b55-4a8c-8637-d951f49555c0</errorID>
      <errorWord>）</errorWord>
      <group>L1_Format</group>
      <groupName>格式问题</groupName>
      <ability>L2_HalfPunc_CN</ability>
      <abilityName/>
      <candidateList>
        <item>)</item>
      </candidateList>
      <explain>文本全半角错误。</explain>
      <paraID>507E1567</paraID>
      <start>5</start>
      <end>6</end>
      <status>unmodified</status>
      <modifiedWord/>
      <trackRevisions>false</trackRevisions>
    </reviewItem>
    <reviewItem>
      <errorID>37d06cba-8ef0-4c4b-bdcb-9afce0d0305d</errorID>
      <errorWord>（</errorWord>
      <group>L1_Format</group>
      <groupName>格式问题</groupName>
      <ability>L2_HalfPunc_CN</ability>
      <abilityName/>
      <candidateList>
        <item>(</item>
      </candidateList>
      <explain>文本全半角错误。</explain>
      <paraID>  1B7EED</paraID>
      <start>3</start>
      <end>4</end>
      <status>unmodified</status>
      <modifiedWord/>
      <trackRevisions>false</trackRevisions>
    </reviewItem>
    <reviewItem>
      <errorID>4484a1ab-9481-4032-824d-c22d2c67e7e9</errorID>
      <errorWord>）</errorWord>
      <group>L1_Format</group>
      <groupName>格式问题</groupName>
      <ability>L2_HalfPunc_CN</ability>
      <abilityName/>
      <candidateList>
        <item>)</item>
      </candidateList>
      <explain>文本全半角错误。</explain>
      <paraID>  1B7EED</paraID>
      <start>5</start>
      <end>6</end>
      <status>unmodified</status>
      <modifiedWord/>
      <trackRevisions>false</trackRevisions>
    </reviewItem>
    <reviewItem>
      <errorID>f8925d2a-c54f-4695-98f9-93dc52225a83</errorID>
      <errorWord>（</errorWord>
      <group>L1_Punc</group>
      <groupName>标点问题</groupName>
      <ability>L2_Punc_CN</ability>
      <abilityName/>
      <candidateList/>
      <explain>同一形式括号套用。</explain>
      <paraID>22A1E539</paraID>
      <start>52</start>
      <end>53</end>
      <status>unmodified</status>
      <modifiedWord/>
      <trackRevisions>false</trackRevisions>
    </reviewItem>
    <reviewItem>
      <errorID>b785f45c-f3ab-46c6-b3da-310c2e87c524</errorID>
      <errorWord>）</errorWord>
      <group>L1_Punc</group>
      <groupName>标点问题</groupName>
      <ability>L2_Punc_CN</ability>
      <abilityName/>
      <candidateList/>
      <explain>同一形式括号套用。</explain>
      <paraID>22A1E539</paraID>
      <start>54</start>
      <end>55</end>
      <status>unmodified</status>
      <modifiedWord/>
      <trackRevisions>false</trackRevisions>
    </reviewItem>
    <reviewItem>
      <errorID>db337ef8-b823-4457-ad0e-afbc3f3f1be0</errorID>
      <errorWord>（</errorWord>
      <group>L1_Punc</group>
      <groupName>标点问题</groupName>
      <ability>L2_Punc_CN</ability>
      <abilityName/>
      <candidateList/>
      <explain>同一形式括号套用。</explain>
      <paraID>22A1E539</paraID>
      <start>67</start>
      <end>68</end>
      <status>unmodified</status>
      <modifiedWord/>
      <trackRevisions>false</trackRevisions>
    </reviewItem>
    <reviewItem>
      <errorID>76388c0d-e060-4383-ade4-1b13e337e947</errorID>
      <errorWord>）</errorWord>
      <group>L1_Punc</group>
      <groupName>标点问题</groupName>
      <ability>L2_Punc_CN</ability>
      <abilityName/>
      <candidateList/>
      <explain>同一形式括号套用。</explain>
      <paraID>22A1E539</paraID>
      <start>69</start>
      <end>70</end>
      <status>unmodified</status>
      <modifiedWord/>
      <trackRevisions>false</trackRevisions>
    </reviewItem>
    <reviewItem>
      <errorID>5d879673-da9f-49b5-bdcc-300f2c886618</errorID>
      <errorWord>（</errorWord>
      <group>L1_Format</group>
      <groupName>格式问题</groupName>
      <ability>L2_HalfPunc_CN</ability>
      <abilityName/>
      <candidateList>
        <item>(</item>
      </candidateList>
      <explain>文本全半角错误。</explain>
      <paraID>2CCE5466</paraID>
      <start>3</start>
      <end>4</end>
      <status>unmodified</status>
      <modifiedWord/>
      <trackRevisions>false</trackRevisions>
    </reviewItem>
    <reviewItem>
      <errorID>3f22cd51-5f16-4541-808c-c0da517fb91b</errorID>
      <errorWord>）</errorWord>
      <group>L1_Format</group>
      <groupName>格式问题</groupName>
      <ability>L2_HalfPunc_CN</ability>
      <abilityName/>
      <candidateList>
        <item>)</item>
      </candidateList>
      <explain>文本全半角错误。</explain>
      <paraID>2CCE5466</paraID>
      <start>5</start>
      <end>6</end>
      <status>unmodified</status>
      <modifiedWord/>
      <trackRevisions>false</trackRevisions>
    </reviewItem>
    <reviewItem>
      <errorID>098ec639-8f86-4a47-b20f-4e616207b9d2</errorID>
      <errorWord>（</errorWord>
      <group>L1_Format</group>
      <groupName>格式问题</groupName>
      <ability>L2_HalfPunc_CN</ability>
      <abilityName/>
      <candidateList>
        <item>(</item>
      </candidateList>
      <explain>文本全半角错误。</explain>
      <paraID>43464C67</paraID>
      <start>3</start>
      <end>4</end>
      <status>unmodified</status>
      <modifiedWord/>
      <trackRevisions>false</trackRevisions>
    </reviewItem>
    <reviewItem>
      <errorID>ce604050-4801-43d0-a384-1ab74e363aef</errorID>
      <errorWord>）</errorWord>
      <group>L1_Format</group>
      <groupName>格式问题</groupName>
      <ability>L2_HalfPunc_CN</ability>
      <abilityName/>
      <candidateList>
        <item>)</item>
      </candidateList>
      <explain>文本全半角错误。</explain>
      <paraID>43464C67</paraID>
      <start>5</start>
      <end>6</end>
      <status>unmodified</status>
      <modifiedWord/>
      <trackRevisions>false</trackRevisions>
    </reviewItem>
    <reviewItem>
      <errorID>ee485536-0c53-4069-bc15-a36911cdeeda</errorID>
      <errorWord>（</errorWord>
      <group>L1_Format</group>
      <groupName>格式问题</groupName>
      <ability>L2_HalfPunc_CN</ability>
      <abilityName/>
      <candidateList>
        <item>(</item>
      </candidateList>
      <explain>文本全半角错误。</explain>
      <paraID>66F4CEEA</paraID>
      <start>3</start>
      <end>4</end>
      <status>unmodified</status>
      <modifiedWord/>
      <trackRevisions>false</trackRevisions>
    </reviewItem>
    <reviewItem>
      <errorID>bdb6f594-d501-4ea8-a9a1-e5ce87a03939</errorID>
      <errorWord>）</errorWord>
      <group>L1_Format</group>
      <groupName>格式问题</groupName>
      <ability>L2_HalfPunc_CN</ability>
      <abilityName/>
      <candidateList>
        <item>)</item>
      </candidateList>
      <explain>文本全半角错误。</explain>
      <paraID>66F4CEEA</paraID>
      <start>5</start>
      <end>6</end>
      <status>unmodified</status>
      <modifiedWord/>
      <trackRevisions>false</trackRevisions>
    </reviewItem>
    <reviewItem>
      <errorID>800a8188-0af6-4095-a899-36ca49028682</errorID>
      <errorWord>（</errorWord>
      <group>L1_Format</group>
      <groupName>格式问题</groupName>
      <ability>L2_HalfPunc_CN</ability>
      <abilityName/>
      <candidateList>
        <item>(</item>
      </candidateList>
      <explain>文本全半角错误。</explain>
      <paraID>16B75C07</paraID>
      <start>3</start>
      <end>4</end>
      <status>unmodified</status>
      <modifiedWord/>
      <trackRevisions>false</trackRevisions>
    </reviewItem>
    <reviewItem>
      <errorID>83873abe-6e9d-4ac2-9266-b2c4a5f894e4</errorID>
      <errorWord>）</errorWord>
      <group>L1_Format</group>
      <groupName>格式问题</groupName>
      <ability>L2_HalfPunc_CN</ability>
      <abilityName/>
      <candidateList>
        <item>)</item>
      </candidateList>
      <explain>文本全半角错误。</explain>
      <paraID>16B75C07</paraID>
      <start>5</start>
      <end>6</end>
      <status>unmodified</status>
      <modifiedWord/>
      <trackRevisions>false</trackRevisions>
    </reviewItem>
    <reviewItem>
      <errorID>a3a905a3-917b-4dde-ba52-499bea125301</errorID>
      <errorWord>：/</errorWord>
      <group>L1_Punc</group>
      <groupName>标点问题</groupName>
      <ability>L2_Punc_CN</ability>
      <abilityName/>
      <candidateList>
        <item>：</item>
      </candidateList>
      <explain/>
      <paraID>45A38D0C</paraID>
      <start>8</start>
      <end>10</end>
      <status>unmodified</status>
      <modifiedWord/>
      <trackRevisions>false</trackRevisions>
    </reviewItem>
    <reviewItem>
      <errorID>7b95619c-427f-4341-a285-a07dc93f016c</errorID>
      <errorWord>：/</errorWord>
      <group>L1_Punc</group>
      <groupName>标点问题</groupName>
      <ability>L2_Punc_CN</ability>
      <abilityName/>
      <candidateList>
        <item>：</item>
      </candidateList>
      <explain/>
      <paraID>77B22D88</paraID>
      <start>8</start>
      <end>10</end>
      <status>unmodified</status>
      <modifiedWord/>
      <trackRevisions>false</trackRevisions>
    </reviewItem>
    <reviewItem>
      <errorID>60d1da40-d57e-44e5-a8fb-41e880b2bc04</errorID>
      <errorWord>：/</errorWord>
      <group>L1_Punc</group>
      <groupName>标点问题</groupName>
      <ability>L2_Punc_CN</ability>
      <abilityName/>
      <candidateList>
        <item>：</item>
      </candidateList>
      <explain/>
      <paraID>5A5754B7</paraID>
      <start>8</start>
      <end>10</end>
      <status>unmodified</status>
      <modifiedWord/>
      <trackRevisions>false</trackRevisions>
    </reviewItem>
    <reviewItem>
      <errorID>c5852448-ebda-43ca-8825-d4c4e7811e59</errorID>
      <errorWord>(</errorWord>
      <group>L1_Format</group>
      <groupName>格式问题</groupName>
      <ability>L2_HalfPunc_CN</ability>
      <abilityName/>
      <candidateList>
        <item>（</item>
      </candidateList>
      <explain>文本全半角错误。</explain>
      <paraID>59B46875</paraID>
      <start>42</start>
      <end>43</end>
      <status>unmodified</status>
      <modifiedWord/>
      <trackRevisions>false</trackRevisions>
    </reviewItem>
    <reviewItem>
      <errorID>336d47e6-aa9c-4be6-bbb4-31537218437b</errorID>
      <errorWord>)</errorWord>
      <group>L1_Format</group>
      <groupName>格式问题</groupName>
      <ability>L2_HalfPunc_CN</ability>
      <abilityName/>
      <candidateList>
        <item>）</item>
      </candidateList>
      <explain>文本全半角错误。</explain>
      <paraID>59B46875</paraID>
      <start>98</start>
      <end>99</end>
      <status>unmodified</status>
      <modifiedWord/>
      <trackRevisions>false</trackRevisions>
    </reviewItem>
    <reviewItem>
      <errorID>ada920cc-da74-443b-9e29-c48afe62449c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40FACDED</paraID>
      <start>0</start>
      <end>2</end>
      <status>unmodified</status>
      <modifiedWord/>
      <trackRevisions>false</trackRevisions>
    </reviewItem>
    <reviewItem>
      <errorID>9682a1f5-56fd-4aba-aa70-62432665a9dc</errorID>
      <errorWord>;</errorWord>
      <group>L1_Format</group>
      <groupName>格式问题</groupName>
      <ability>L2_HalfPunc_CN</ability>
      <abilityName/>
      <candidateList>
        <item>；</item>
      </candidateList>
      <explain>文本全半角错误。</explain>
      <paraID> 81145AE</paraID>
      <start>26</start>
      <end>27</end>
      <status>unmodified</status>
      <modifiedWord/>
      <trackRevisions>false</trackRevisions>
    </reviewItem>
    <reviewItem>
      <errorID>d364b870-8f56-4485-82a5-2fe4ec5a86fd</errorID>
      <errorWord>(</errorWord>
      <group>L1_Format</group>
      <groupName>格式问题</groupName>
      <ability>L2_HalfPunc_CN</ability>
      <abilityName/>
      <candidateList>
        <item>（</item>
      </candidateList>
      <explain>文本全半角错误。</explain>
      <paraID>30A5BA7B</paraID>
      <start>5</start>
      <end>6</end>
      <status>unmodified</status>
      <modifiedWord/>
      <trackRevisions>false</trackRevisions>
    </reviewItem>
    <reviewItem>
      <errorID>2a81c7f5-84a6-4111-b6dd-8636366123d9</errorID>
      <errorWord>)</errorWord>
      <group>L1_Format</group>
      <groupName>格式问题</groupName>
      <ability>L2_HalfPunc_CN</ability>
      <abilityName/>
      <candidateList>
        <item>）</item>
      </candidateList>
      <explain>文本全半角错误。</explain>
      <paraID>30A5BA7B</paraID>
      <start>9</start>
      <end>10</end>
      <status>unmodified</status>
      <modifiedWord/>
      <trackRevisions>false</trackRevisions>
    </reviewItem>
    <reviewItem>
      <errorID>8125818c-2b13-4aea-ad1b-a9a2fd021216</errorID>
      <errorWord>(</errorWord>
      <group>L1_Format</group>
      <groupName>格式问题</groupName>
      <ability>L2_HalfPunc_CN</ability>
      <abilityName/>
      <candidateList>
        <item>（</item>
      </candidateList>
      <explain>文本全半角错误。</explain>
      <paraID>3AECFA25</paraID>
      <start>15</start>
      <end>16</end>
      <status>unmodified</status>
      <modifiedWord/>
      <trackRevisions>false</trackRevisions>
    </reviewItem>
    <reviewItem>
      <errorID>4f3e8efb-160c-454f-a366-1c8de2d58b88</errorID>
      <errorWord>)</errorWord>
      <group>L1_Format</group>
      <groupName>格式问题</groupName>
      <ability>L2_HalfPunc_CN</ability>
      <abilityName/>
      <candidateList>
        <item>）</item>
      </candidateList>
      <explain>文本全半角错误。</explain>
      <paraID>3AECFA25</paraID>
      <start>17</start>
      <end>18</end>
      <status>unmodified</status>
      <modifiedWord/>
      <trackRevisions>false</trackRevisions>
    </reviewItem>
    <reviewItem>
      <errorID>03267fa0-7630-4072-9e4c-8e12e13d7fb5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125B2E4F</paraID>
      <start>0</start>
      <end>3</end>
      <status>unmodified</status>
      <modifiedWord/>
      <trackRevisions>false</trackRevisions>
    </reviewItem>
    <reviewItem>
      <errorID>bdab906a-27fd-4e25-a556-ba9a083e563b</errorID>
      <errorWord>(</errorWord>
      <group>L1_Format</group>
      <groupName>格式问题</groupName>
      <ability>L2_HalfPunc_CN</ability>
      <abilityName/>
      <candidateList>
        <item>（</item>
      </candidateList>
      <explain>文本全半角错误。</explain>
      <paraID>125B2E4F</paraID>
      <start>7</start>
      <end>8</end>
      <status>unmodified</status>
      <modifiedWord/>
      <trackRevisions>false</trackRevisions>
    </reviewItem>
    <reviewItem>
      <errorID>99959607-9ffc-4f58-85f3-49443dbc44b0</errorID>
      <errorWord>)</errorWord>
      <group>L1_Format</group>
      <groupName>格式问题</groupName>
      <ability>L2_HalfPunc_CN</ability>
      <abilityName/>
      <candidateList>
        <item>）</item>
      </candidateList>
      <explain>文本全半角错误。</explain>
      <paraID>125B2E4F</paraID>
      <start>12</start>
      <end>13</end>
      <status>unmodified</status>
      <modifiedWord/>
      <trackRevisions>false</trackRevisions>
    </reviewItem>
    <reviewItem>
      <errorID>2ed328cd-7dae-4e24-819a-128db1f2c501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393E499A</paraID>
      <start>0</start>
      <end>3</end>
      <status>unmodified</status>
      <modifiedWord/>
      <trackRevisions>false</trackRevisions>
    </reviewItem>
    <reviewItem>
      <errorID>2dc77866-e857-4b20-a927-861860773c22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22FD97C4</paraID>
      <start>0</start>
      <end>3</end>
      <status>unmodified</status>
      <modifiedWord/>
      <trackRevisions>false</trackRevisions>
    </reviewItem>
    <reviewItem>
      <errorID>b5faefb2-f659-42fe-aae9-41f35e66aba1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4D58532C</paraID>
      <start>0</start>
      <end>3</end>
      <status>unmodified</status>
      <modifiedWord/>
      <trackRevisions>false</trackRevisions>
    </reviewItem>
    <reviewItem>
      <errorID>7201528f-34e0-4996-8e20-8cf80451ace1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53BD49B</paraID>
      <start>0</start>
      <end>3</end>
      <status>unmodified</status>
      <modifiedWord/>
      <trackRevisions>false</trackRevisions>
    </reviewItem>
    <reviewItem>
      <errorID>d61cadcc-4945-4809-bf0c-f7cd06e38b62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141B3A7E</paraID>
      <start>0</start>
      <end>3</end>
      <status>unmodified</status>
      <modifiedWord/>
      <trackRevisions>false</trackRevisions>
    </reviewItem>
    <reviewItem>
      <errorID>a6405903-3e50-49f7-861e-bf4d9355700a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7E786AA5</paraID>
      <start>0</start>
      <end>3</end>
      <status>unmodified</status>
      <modifiedWord/>
      <trackRevisions>false</trackRevisions>
    </reviewItem>
    <reviewItem>
      <errorID>0a0a0c43-5f12-44be-9469-f18a87e946b9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6A468EF9</paraID>
      <start>0</start>
      <end>3</end>
      <status>unmodified</status>
      <modifiedWord/>
      <trackRevisions>false</trackRevisions>
    </reviewItem>
    <reviewItem>
      <errorID>70698dc4-a79b-4e00-9134-cb9b20a655b7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63CD9CA5</paraID>
      <start>0</start>
      <end>3</end>
      <status>unmodified</status>
      <modifiedWord/>
      <trackRevisions>false</trackRevisions>
    </reviewItem>
    <reviewItem>
      <errorID>5a6bca6e-a9ef-48b5-b1fe-2a585d69097f</errorID>
      <errorWord>(</errorWord>
      <group>L1_Format</group>
      <groupName>格式问题</groupName>
      <ability>L2_HalfPunc_CN</ability>
      <abilityName/>
      <candidateList>
        <item>（</item>
      </candidateList>
      <explain>文本全半角错误。</explain>
      <paraID>63CD9CA5</paraID>
      <start>8</start>
      <end>9</end>
      <status>unmodified</status>
      <modifiedWord/>
      <trackRevisions>false</trackRevisions>
    </reviewItem>
    <reviewItem>
      <errorID>8318c592-24bf-4bac-b62a-2805841ea4b2</errorID>
      <errorWord>)</errorWord>
      <group>L1_Format</group>
      <groupName>格式问题</groupName>
      <ability>L2_HalfPunc_CN</ability>
      <abilityName/>
      <candidateList>
        <item>）</item>
      </candidateList>
      <explain>文本全半角错误。</explain>
      <paraID>63CD9CA5</paraID>
      <start>11</start>
      <end>12</end>
      <status>unmodified</status>
      <modifiedWord/>
      <trackRevisions>false</trackRevisions>
    </reviewItem>
    <reviewItem>
      <errorID>796e4759-faf1-4ce0-843e-076d78ad1799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4B32C6FA</paraID>
      <start>0</start>
      <end>3</end>
      <status>unmodified</status>
      <modifiedWord/>
      <trackRevisions>false</trackRevisions>
    </reviewItem>
    <reviewItem>
      <errorID>37a2135b-49b2-42cb-8aa2-c31647024fa0</errorID>
      <errorWord>(</errorWord>
      <group>L1_Format</group>
      <groupName>格式问题</groupName>
      <ability>L2_HalfPunc_CN</ability>
      <abilityName/>
      <candidateList>
        <item>（</item>
      </candidateList>
      <explain>文本全半角错误。</explain>
      <paraID>4B32C6FA</paraID>
      <start>9</start>
      <end>10</end>
      <status>unmodified</status>
      <modifiedWord/>
      <trackRevisions>false</trackRevisions>
    </reviewItem>
    <reviewItem>
      <errorID>70095af0-8cb7-4584-8cb7-370439f36eb1</errorID>
      <errorWord>)</errorWord>
      <group>L1_Format</group>
      <groupName>格式问题</groupName>
      <ability>L2_HalfPunc_CN</ability>
      <abilityName/>
      <candidateList>
        <item>）</item>
      </candidateList>
      <explain>文本全半角错误。</explain>
      <paraID>4B32C6FA</paraID>
      <start>12</start>
      <end>13</end>
      <status>unmodified</status>
      <modifiedWord/>
      <trackRevisions>false</trackRevisions>
    </reviewItem>
    <reviewItem>
      <errorID>ae79d6f3-b0b5-452f-9b64-5d287d866225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3926A7C0</paraID>
      <start>0</start>
      <end>3</end>
      <status>unmodified</status>
      <modifiedWord/>
      <trackRevisions>false</trackRevisions>
    </reviewItem>
    <reviewItem>
      <errorID>ae796cfd-0a2d-4e9c-b99f-79703bd2bc9f</errorID>
      <errorWord>(</errorWord>
      <group>L1_Format</group>
      <groupName>格式问题</groupName>
      <ability>L2_HalfPunc_CN</ability>
      <abilityName/>
      <candidateList>
        <item>（</item>
      </candidateList>
      <explain>文本全半角错误。</explain>
      <paraID>3926A7C0</paraID>
      <start>8</start>
      <end>9</end>
      <status>unmodified</status>
      <modifiedWord/>
      <trackRevisions>false</trackRevisions>
    </reviewItem>
    <reviewItem>
      <errorID>922304d7-ad88-4a12-bd64-f911d3f0a122</errorID>
      <errorWord>)</errorWord>
      <group>L1_Format</group>
      <groupName>格式问题</groupName>
      <ability>L2_HalfPunc_CN</ability>
      <abilityName/>
      <candidateList>
        <item>）</item>
      </candidateList>
      <explain>文本全半角错误。</explain>
      <paraID>3926A7C0</paraID>
      <start>11</start>
      <end>12</end>
      <status>unmodified</status>
      <modifiedWord/>
      <trackRevisions>false</trackRevisions>
    </reviewItem>
    <reviewItem>
      <errorID>c6207fdf-aef2-46fc-955c-5f1ebb2ec953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1E33715F</paraID>
      <start>0</start>
      <end>3</end>
      <status>unmodified</status>
      <modifiedWord/>
      <trackRevisions>false</trackRevisions>
    </reviewItem>
    <reviewItem>
      <errorID>3c89a626-77f0-4976-b308-3ffb3904e302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7E0966A2</paraID>
      <start>0</start>
      <end>3</end>
      <status>unmodified</status>
      <modifiedWord/>
      <trackRevisions>false</trackRevisions>
    </reviewItem>
    <reviewItem>
      <errorID>c78686e6-cd64-4e47-a516-96d17564fe6d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3CAF7C99</paraID>
      <start>0</start>
      <end>3</end>
      <status>unmodified</status>
      <modifiedWord/>
      <trackRevisions>false</trackRevisions>
    </reviewItem>
    <reviewItem>
      <errorID>0f793a72-44cf-423f-85be-d57d3f8cc44a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ADF4E31</paraID>
      <start>0</start>
      <end>3</end>
      <status>unmodified</status>
      <modifiedWord/>
      <trackRevisions>false</trackRevisions>
    </reviewItem>
    <reviewItem>
      <errorID>8c8bbe71-ec23-4ecb-a619-0ba96eea54bc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7D9D77E</paraID>
      <start>0</start>
      <end>3</end>
      <status>unmodified</status>
      <modifiedWord/>
      <trackRevisions>false</trackRevisions>
    </reviewItem>
    <reviewItem>
      <errorID>429e3f9c-a234-4d93-ab85-db1f3dd75066</errorID>
      <errorWord>(</errorWord>
      <group>L1_Format</group>
      <groupName>格式问题</groupName>
      <ability>L2_HalfPunc_CN</ability>
      <abilityName/>
      <candidateList>
        <item>（</item>
      </candidateList>
      <explain>文本全半角错误。</explain>
      <paraID>1AC12927</paraID>
      <start>14</start>
      <end>15</end>
      <status>unmodified</status>
      <modifiedWord/>
      <trackRevisions>false</trackRevisions>
    </reviewItem>
    <reviewItem>
      <errorID>593cdc03-2896-4596-929d-37e1dbb2517c</errorID>
      <errorWord>)</errorWord>
      <group>L1_Format</group>
      <groupName>格式问题</groupName>
      <ability>L2_HalfPunc_CN</ability>
      <abilityName/>
      <candidateList>
        <item>）</item>
      </candidateList>
      <explain>文本全半角错误。</explain>
      <paraID>1AC12927</paraID>
      <start>20</start>
      <end>21</end>
      <status>unmodified</status>
      <modifiedWord/>
      <trackRevisions>false</trackRevisions>
    </reviewItem>
    <reviewItem>
      <errorID>d27bac00-9fe3-4481-b3a6-cd067576d39f</errorID>
      <errorWord>)</errorWord>
      <group>L1_Format</group>
      <groupName>格式问题</groupName>
      <ability>L2_HalfPunc_CN</ability>
      <abilityName/>
      <candidateList>
        <item>）</item>
      </candidateList>
      <explain>文本全半角错误。</explain>
      <paraID>1AC12927</paraID>
      <start>53</start>
      <end>54</end>
      <status>unmodified</status>
      <modifiedWord/>
      <trackRevisions>false</trackRevisions>
    </reviewItem>
    <reviewItem>
      <errorID>b2ade156-adaa-4f0c-b78e-9d1a0d6bd26a</errorID>
      <errorWord>)</errorWord>
      <group>L1_Format</group>
      <groupName>格式问题</groupName>
      <ability>L2_HalfPunc_CN</ability>
      <abilityName/>
      <candidateList>
        <item>）</item>
      </candidateList>
      <explain>文本全半角错误。</explain>
      <paraID>1AC12927</paraID>
      <start>111</start>
      <end>112</end>
      <status>unmodified</status>
      <modifiedWord/>
      <trackRevisions>false</trackRevisions>
    </reviewItem>
    <reviewItem>
      <errorID>e25ad47a-9d11-40e9-8382-cd15bc5a3226</errorID>
      <errorWord>)</errorWord>
      <group>L1_Format</group>
      <groupName>格式问题</groupName>
      <ability>L2_HalfPunc_CN</ability>
      <abilityName/>
      <candidateList>
        <item>）</item>
      </candidateList>
      <explain>文本全半角错误。</explain>
      <paraID>1AC12927</paraID>
      <start>161</start>
      <end>162</end>
      <status>unmodified</status>
      <modifiedWord/>
      <trackRevisions>false</trackRevisions>
    </reviewItem>
    <reviewItem>
      <errorID>ae69618e-2919-4c97-bcdb-341de3380c68</errorID>
      <errorWord>(</errorWord>
      <group>L1_Format</group>
      <groupName>格式问题</groupName>
      <ability>L2_HalfPunc_CN</ability>
      <abilityName/>
      <candidateList>
        <item>（</item>
      </candidateList>
      <explain>文本全半角错误。</explain>
      <paraID>55A5D21D</paraID>
      <start>19</start>
      <end>20</end>
      <status>unmodified</status>
      <modifiedWord/>
      <trackRevisions>false</trackRevisions>
    </reviewItem>
    <reviewItem>
      <errorID>6e7c739d-1071-4d3b-b192-ff61f8b7596a</errorID>
      <errorWord>)</errorWord>
      <group>L1_Format</group>
      <groupName>格式问题</groupName>
      <ability>L2_HalfPunc_CN</ability>
      <abilityName/>
      <candidateList>
        <item>）</item>
      </candidateList>
      <explain>文本全半角错误。</explain>
      <paraID>55A5D21D</paraID>
      <start>32</start>
      <end>33</end>
      <status>unmodified</status>
      <modifiedWord/>
      <trackRevisions>false</trackRevisions>
    </reviewItem>
    <reviewItem>
      <errorID>1bad2b37-d195-47d5-9554-d3c4caa4d7e3</errorID>
      <errorWord>“</errorWord>
      <group>L1_Punc</group>
      <groupName>标点问题</groupName>
      <ability>L2_Punc_CN</ability>
      <abilityName/>
      <candidateList/>
      <explain>此处标点可能未正确匹配，请检查句子中是否存在标点冗余、缺失或使用错误的情况。</explain>
      <paraID>55A5D21D</paraID>
      <start>105</start>
      <end>106</end>
      <status>unmodified</status>
      <modifiedWord/>
      <trackRevisions>false</trackRevisions>
    </reviewItem>
    <reviewItem>
      <errorID>e8656963-65ea-472c-8d93-11ff5fd8de69</errorID>
      <errorWord>"</errorWord>
      <group>L1_Format</group>
      <groupName>格式问题</groupName>
      <ability>L2_HalfPunc_CN</ability>
      <abilityName/>
      <candidateList>
        <item>”</item>
      </candidateList>
      <explain>文本全半角错误。</explain>
      <paraID>55A5D21D</paraID>
      <start>110</start>
      <end>111</end>
      <status>unmodified</status>
      <modifiedWord/>
      <trackRevisions>false</trackRevisions>
    </reviewItem>
    <reviewItem>
      <errorID>f80305ce-5b64-4348-86b9-0d91717f978e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5EDF27CF</paraID>
      <start>1</start>
      <end>4</end>
      <status>unmodified</status>
      <modifiedWord/>
      <trackRevisions>false</trackRevisions>
    </reviewItem>
    <reviewItem>
      <errorID>87c27c8e-8b29-4a9b-8977-e065ad59f6f1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25BFCBB9</paraID>
      <start>1</start>
      <end>4</end>
      <status>unmodified</status>
      <modifiedWord/>
      <trackRevisions>false</trackRevisions>
    </reviewItem>
    <reviewItem>
      <errorID>d40d26a5-8d87-4507-8ee4-f8ff0a880fd2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48FFB1B4</paraID>
      <start>1</start>
      <end>4</end>
      <status>unmodified</status>
      <modifiedWord/>
      <trackRevisions>false</trackRevisions>
    </reviewItem>
    <reviewItem>
      <errorID>dfb9b412-e963-4422-8f26-3d361f8c8f0b</errorID>
      <errorWord>)</errorWord>
      <group>L1_Format</group>
      <groupName>格式问题</groupName>
      <ability>L2_HalfPunc_CN</ability>
      <abilityName/>
      <candidateList>
        <item>）</item>
      </candidateList>
      <explain>文本全半角错误。</explain>
      <paraID>62947A06</paraID>
      <start>26</start>
      <end>27</end>
      <status>unmodified</status>
      <modifiedWord/>
      <trackRevisions>false</trackRevisions>
    </reviewItem>
    <reviewItem>
      <errorID>d8ad61e7-7711-4200-b291-c466c172dbbe</errorID>
      <errorWord>(</errorWord>
      <group>L1_Format</group>
      <groupName>格式问题</groupName>
      <ability>L2_HalfPunc_CN</ability>
      <abilityName/>
      <candidateList>
        <item>（</item>
      </candidateList>
      <explain>文本全半角错误。</explain>
      <paraID>2F0370BB</paraID>
      <start>40</start>
      <end>41</end>
      <status>unmodified</status>
      <modifiedWord/>
      <trackRevisions>false</trackRevisions>
    </reviewItem>
    <reviewItem>
      <errorID>13fb2907-5c27-4469-8246-a377527108ec</errorID>
      <errorWord>)</errorWord>
      <group>L1_Format</group>
      <groupName>格式问题</groupName>
      <ability>L2_HalfPunc_CN</ability>
      <abilityName/>
      <candidateList>
        <item>）</item>
      </candidateList>
      <explain>文本全半角错误。</explain>
      <paraID>2F0370BB</paraID>
      <start>46</start>
      <end>47</end>
      <status>unmodified</status>
      <modifiedWord/>
      <trackRevisions>false</trackRevisions>
    </reviewItem>
    <reviewItem>
      <errorID>f007a500-3d90-43e7-8906-39fbdae81e00</errorID>
      <errorWord>(</errorWord>
      <group>L1_Format</group>
      <groupName>格式问题</groupName>
      <ability>L2_HalfPunc_CN</ability>
      <abilityName/>
      <candidateList>
        <item>（</item>
      </candidateList>
      <explain>文本全半角错误。</explain>
      <paraID>4B0EC6A6</paraID>
      <start>14</start>
      <end>15</end>
      <status>unmodified</status>
      <modifiedWord/>
      <trackRevisions>false</trackRevisions>
    </reviewItem>
    <reviewItem>
      <errorID>17206a72-71a1-477f-9e97-e91ef7d293f1</errorID>
      <errorWord>)</errorWord>
      <group>L1_Format</group>
      <groupName>格式问题</groupName>
      <ability>L2_HalfPunc_CN</ability>
      <abilityName/>
      <candidateList>
        <item>）</item>
      </candidateList>
      <explain>文本全半角错误。</explain>
      <paraID>4B0EC6A6</paraID>
      <start>20</start>
      <end>21</end>
      <status>unmodified</status>
      <modifiedWord/>
      <trackRevisions>false</trackRevisions>
    </reviewItem>
    <reviewItem>
      <errorID>69be7c94-1d48-4454-9601-ea1d60f9b244</errorID>
      <errorWord>(</errorWord>
      <group>L1_Format</group>
      <groupName>格式问题</groupName>
      <ability>L2_HalfPunc_CN</ability>
      <abilityName/>
      <candidateList>
        <item>（</item>
      </candidateList>
      <explain>文本全半角错误。</explain>
      <paraID>4B0EC6A6</paraID>
      <start>45</start>
      <end>46</end>
      <status>unmodified</status>
      <modifiedWord/>
      <trackRevisions>false</trackRevisions>
    </reviewItem>
    <reviewItem>
      <errorID>e7eab47d-a863-4622-90a1-6b652de8cf3a</errorID>
      <errorWord>)</errorWord>
      <group>L1_Format</group>
      <groupName>格式问题</groupName>
      <ability>L2_HalfPunc_CN</ability>
      <abilityName/>
      <candidateList>
        <item>）</item>
      </candidateList>
      <explain>文本全半角错误。</explain>
      <paraID>4B0EC6A6</paraID>
      <start>48</start>
      <end>49</end>
      <status>unmodified</status>
      <modifiedWord/>
      <trackRevisions>false</trackRevisions>
    </reviewItem>
    <reviewItem>
      <errorID>94bea3ef-1783-4ef9-aa33-a902227752f8</errorID>
      <errorWord>(</errorWord>
      <group>L1_Format</group>
      <groupName>格式问题</groupName>
      <ability>L2_HalfPunc_CN</ability>
      <abilityName/>
      <candidateList>
        <item>（</item>
      </candidateList>
      <explain>文本全半角错误。</explain>
      <paraID>4B0EC6A6</paraID>
      <start>62</start>
      <end>63</end>
      <status>unmodified</status>
      <modifiedWord/>
      <trackRevisions>false</trackRevisions>
    </reviewItem>
    <reviewItem>
      <errorID>5e1f45ee-5c61-4380-81d2-157984e23501</errorID>
      <errorWord>)</errorWord>
      <group>L1_Format</group>
      <groupName>格式问题</groupName>
      <ability>L2_HalfPunc_CN</ability>
      <abilityName/>
      <candidateList>
        <item>）</item>
      </candidateList>
      <explain>文本全半角错误。</explain>
      <paraID>4B0EC6A6</paraID>
      <start>68</start>
      <end>69</end>
      <status>unmodified</status>
      <modifiedWord/>
      <trackRevisions>false</trackRevisions>
    </reviewItem>
    <reviewItem>
      <errorID>c5761ef6-6b1c-486c-a5b3-983402f84869</errorID>
      <errorWord>(</errorWord>
      <group>L1_Format</group>
      <groupName>格式问题</groupName>
      <ability>L2_HalfPunc_CN</ability>
      <abilityName/>
      <candidateList>
        <item>（</item>
      </candidateList>
      <explain>文本全半角错误。</explain>
      <paraID>650B5BE4</paraID>
      <start>10</start>
      <end>11</end>
      <status>unmodified</status>
      <modifiedWord/>
      <trackRevisions>false</trackRevisions>
    </reviewItem>
    <reviewItem>
      <errorID>8770e14f-47cc-4feb-8fe4-457b21e51877</errorID>
      <errorWord>)</errorWord>
      <group>L1_Format</group>
      <groupName>格式问题</groupName>
      <ability>L2_HalfPunc_CN</ability>
      <abilityName/>
      <candidateList>
        <item>）</item>
      </candidateList>
      <explain>文本全半角错误。</explain>
      <paraID>650B5BE4</paraID>
      <start>13</start>
      <end>14</end>
      <status>unmodified</status>
      <modifiedWord/>
      <trackRevisions>false</trackRevisions>
    </reviewItem>
    <reviewItem>
      <errorID>4c057d59-c55a-417f-9c19-4747b75c67f7</errorID>
      <errorWord>(</errorWord>
      <group>L1_Format</group>
      <groupName>格式问题</groupName>
      <ability>L2_HalfPunc_CN</ability>
      <abilityName/>
      <candidateList>
        <item>（</item>
      </candidateList>
      <explain>文本全半角错误。</explain>
      <paraID>650B5BE4</paraID>
      <start>58</start>
      <end>59</end>
      <status>unmodified</status>
      <modifiedWord/>
      <trackRevisions>false</trackRevisions>
    </reviewItem>
    <reviewItem>
      <errorID>6009017e-6b76-4144-b296-5bdc2108b5ed</errorID>
      <errorWord>)</errorWord>
      <group>L1_Format</group>
      <groupName>格式问题</groupName>
      <ability>L2_HalfPunc_CN</ability>
      <abilityName/>
      <candidateList>
        <item>）</item>
      </candidateList>
      <explain>文本全半角错误。</explain>
      <paraID>650B5BE4</paraID>
      <start>64</start>
      <end>65</end>
      <status>unmodified</status>
      <modifiedWord/>
      <trackRevisions>false</trackRevisions>
    </reviewItem>
    <reviewItem>
      <errorID>c0f4f5f1-6d6a-4aa8-aa94-9823d76d0772</errorID>
      <errorWord>(</errorWord>
      <group>L1_Format</group>
      <groupName>格式问题</groupName>
      <ability>L2_HalfPunc_CN</ability>
      <abilityName/>
      <candidateList>
        <item>（</item>
      </candidateList>
      <explain>文本全半角错误。</explain>
      <paraID> 4175999</paraID>
      <start>38</start>
      <end>39</end>
      <status>unmodified</status>
      <modifiedWord/>
      <trackRevisions>false</trackRevisions>
    </reviewItem>
    <reviewItem>
      <errorID>810680db-ba71-4f61-b822-5fb4d57d1e73</errorID>
      <errorWord>)</errorWord>
      <group>L1_Format</group>
      <groupName>格式问题</groupName>
      <ability>L2_HalfPunc_CN</ability>
      <abilityName/>
      <candidateList>
        <item>）</item>
      </candidateList>
      <explain>文本全半角错误。</explain>
      <paraID> 4175999</paraID>
      <start>44</start>
      <end>45</end>
      <status>unmodified</status>
      <modifiedWord/>
      <trackRevisions>false</trackRevisions>
    </reviewItem>
    <reviewItem>
      <errorID>eeb118eb-63bc-4d2c-a1f2-dafecbf9212d</errorID>
      <errorWord>(</errorWord>
      <group>L1_Format</group>
      <groupName>格式问题</groupName>
      <ability>L2_HalfPunc_CN</ability>
      <abilityName/>
      <candidateList>
        <item>（</item>
      </candidateList>
      <explain>文本全半角错误。</explain>
      <paraID>659A5ADD</paraID>
      <start>49</start>
      <end>50</end>
      <status>unmodified</status>
      <modifiedWord/>
      <trackRevisions>false</trackRevisions>
    </reviewItem>
    <reviewItem>
      <errorID>821491e6-9759-40e0-a178-aaec7b3c16be</errorID>
      <errorWord>)</errorWord>
      <group>L1_Format</group>
      <groupName>格式问题</groupName>
      <ability>L2_HalfPunc_CN</ability>
      <abilityName/>
      <candidateList>
        <item>）</item>
      </candidateList>
      <explain>文本全半角错误。</explain>
      <paraID>659A5ADD</paraID>
      <start>55</start>
      <end>56</end>
      <status>unmodified</status>
      <modifiedWord/>
      <trackRevisions>false</trackRevisions>
    </reviewItem>
    <reviewItem>
      <errorID>0db72b72-4ad0-4838-9588-459ad7f9a465</errorID>
      <errorWord>(</errorWord>
      <group>L1_Format</group>
      <groupName>格式问题</groupName>
      <ability>L2_HalfPunc_CN</ability>
      <abilityName/>
      <candidateList>
        <item>（</item>
      </candidateList>
      <explain>文本全半角错误。</explain>
      <paraID>6BE60C49</paraID>
      <start>43</start>
      <end>44</end>
      <status>unmodified</status>
      <modifiedWord/>
      <trackRevisions>false</trackRevisions>
    </reviewItem>
    <reviewItem>
      <errorID>9f1dd655-c563-4626-b08b-171b197c22f6</errorID>
      <errorWord>)</errorWord>
      <group>L1_Format</group>
      <groupName>格式问题</groupName>
      <ability>L2_HalfPunc_CN</ability>
      <abilityName/>
      <candidateList>
        <item>）</item>
      </candidateList>
      <explain>文本全半角错误。</explain>
      <paraID>6BE60C49</paraID>
      <start>49</start>
      <end>50</end>
      <status>unmodified</status>
      <modifiedWord/>
      <trackRevisions>false</trackRevisions>
    </reviewItem>
    <reviewItem>
      <errorID>f727eb72-782f-41a4-be12-1b7e84d33567</errorID>
      <errorWord>(</errorWord>
      <group>L1_Format</group>
      <groupName>格式问题</groupName>
      <ability>L2_HalfPunc_CN</ability>
      <abilityName/>
      <candidateList>
        <item>（</item>
      </candidateList>
      <explain>文本全半角错误。</explain>
      <paraID>47A2A0DF</paraID>
      <start>53</start>
      <end>54</end>
      <status>unmodified</status>
      <modifiedWord/>
      <trackRevisions>false</trackRevisions>
    </reviewItem>
    <reviewItem>
      <errorID>7e796b00-e82f-4d67-acc1-d38f745ab9ab</errorID>
      <errorWord>)</errorWord>
      <group>L1_Format</group>
      <groupName>格式问题</groupName>
      <ability>L2_HalfPunc_CN</ability>
      <abilityName/>
      <candidateList>
        <item>）</item>
      </candidateList>
      <explain>文本全半角错误。</explain>
      <paraID>47A2A0DF</paraID>
      <start>59</start>
      <end>60</end>
      <status>unmodified</status>
      <modifiedWord/>
      <trackRevisions>false</trackRevisions>
    </reviewItem>
    <reviewItem>
      <errorID>7d9b1554-b0d5-4635-a32a-47307f838e0e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1EF90780</paraID>
      <start>0</start>
      <end>3</end>
      <status>unmodified</status>
      <modifiedWord/>
      <trackRevisions>false</trackRevisions>
    </reviewItem>
    <reviewItem>
      <errorID>de7595c7-244d-4e6e-83bb-8f96ef29985c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151394C6</paraID>
      <start>0</start>
      <end>3</end>
      <status>unmodified</status>
      <modifiedWord/>
      <trackRevisions>false</trackRevisions>
    </reviewItem>
    <reviewItem>
      <errorID>9db6405e-06f0-4d17-9202-5c30f5d3717f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5A30342A</paraID>
      <start>1</start>
      <end>4</end>
      <status>unmodified</status>
      <modifiedWord/>
      <trackRevisions>false</trackRevisions>
    </reviewItem>
    <reviewItem>
      <errorID>aa24a61b-ef31-4c32-b033-f82ff9a912c9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7FAB9E29</paraID>
      <start>1</start>
      <end>4</end>
      <status>unmodified</status>
      <modifiedWord/>
      <trackRevisions>false</trackRevisions>
    </reviewItem>
    <reviewItem>
      <errorID>185c3e1a-a3ef-43f0-8897-93636fb55f7b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618778C6</paraID>
      <start>0</start>
      <end>3</end>
      <status>unmodified</status>
      <modifiedWord/>
      <trackRevisions>false</trackRevisions>
    </reviewItem>
    <reviewItem>
      <errorID>65cdd7bf-a144-4728-b483-49870e5ca369</errorID>
      <errorWord>(</errorWord>
      <group>L1_Format</group>
      <groupName>格式问题</groupName>
      <ability>L2_HalfPunc_CN</ability>
      <abilityName/>
      <candidateList>
        <item>（</item>
      </candidateList>
      <explain>文本全半角错误。</explain>
      <paraID> A118EC4</paraID>
      <start>59</start>
      <end>60</end>
      <status>unmodified</status>
      <modifiedWord/>
      <trackRevisions>false</trackRevisions>
    </reviewItem>
    <reviewItem>
      <errorID>eaef3e04-7578-48fd-9d51-674bc74bdf9f</errorID>
      <errorWord>)</errorWord>
      <group>L1_Format</group>
      <groupName>格式问题</groupName>
      <ability>L2_HalfPunc_CN</ability>
      <abilityName/>
      <candidateList>
        <item>）</item>
      </candidateList>
      <explain>文本全半角错误。</explain>
      <paraID> A118EC4</paraID>
      <start>65</start>
      <end>66</end>
      <status>unmodified</status>
      <modifiedWord/>
      <trackRevisions>false</trackRevisions>
    </reviewItem>
    <reviewItem>
      <errorID>f0a09bb4-b83b-4fa0-a8f5-76100857b78f</errorID>
      <errorWord>(</errorWord>
      <group>L1_Format</group>
      <groupName>格式问题</groupName>
      <ability>L2_HalfPunc_CN</ability>
      <abilityName/>
      <candidateList>
        <item>（</item>
      </candidateList>
      <explain>文本全半角错误。</explain>
      <paraID> A118EC4</paraID>
      <start>89</start>
      <end>90</end>
      <status>unmodified</status>
      <modifiedWord/>
      <trackRevisions>false</trackRevisions>
    </reviewItem>
    <reviewItem>
      <errorID>2775f379-aa14-4a58-b4f6-86c405507308</errorID>
      <errorWord>)</errorWord>
      <group>L1_Format</group>
      <groupName>格式问题</groupName>
      <ability>L2_HalfPunc_CN</ability>
      <abilityName/>
      <candidateList>
        <item>）</item>
      </candidateList>
      <explain>文本全半角错误。</explain>
      <paraID> A118EC4</paraID>
      <start>95</start>
      <end>96</end>
      <status>unmodified</status>
      <modifiedWord/>
      <trackRevisions>false</trackRevisions>
    </reviewItem>
    <reviewItem>
      <errorID>a1329664-4d81-40e7-b80f-410eff934f1f</errorID>
      <errorWord>(</errorWord>
      <group>L1_Format</group>
      <groupName>格式问题</groupName>
      <ability>L2_HalfPunc_CN</ability>
      <abilityName/>
      <candidateList>
        <item>（</item>
      </candidateList>
      <explain>文本全半角错误。</explain>
      <paraID> E39B4AF</paraID>
      <start>77</start>
      <end>78</end>
      <status>unmodified</status>
      <modifiedWord/>
      <trackRevisions>false</trackRevisions>
    </reviewItem>
    <reviewItem>
      <errorID>6e22afdf-bac0-46d8-9f8d-a68bce63c3a3</errorID>
      <errorWord>)</errorWord>
      <group>L1_Format</group>
      <groupName>格式问题</groupName>
      <ability>L2_HalfPunc_CN</ability>
      <abilityName/>
      <candidateList>
        <item>）</item>
      </candidateList>
      <explain>文本全半角错误。</explain>
      <paraID> E39B4AF</paraID>
      <start>85</start>
      <end>86</end>
      <status>unmodified</status>
      <modifiedWord/>
      <trackRevisions>false</trackRevisions>
    </reviewItem>
    <reviewItem>
      <errorID>8b380de2-0bdc-4aad-b353-d64aa338091e</errorID>
      <errorWord>(</errorWord>
      <group>L1_Format</group>
      <groupName>格式问题</groupName>
      <ability>L2_HalfPunc_CN</ability>
      <abilityName/>
      <candidateList>
        <item>（</item>
      </candidateList>
      <explain>文本全半角错误。</explain>
      <paraID> E39B4AF</paraID>
      <start>104</start>
      <end>105</end>
      <status>unmodified</status>
      <modifiedWord/>
      <trackRevisions>false</trackRevisions>
    </reviewItem>
    <reviewItem>
      <errorID>6a768531-7a03-4648-acf6-d7b73ecdde99</errorID>
      <errorWord>)</errorWord>
      <group>L1_Format</group>
      <groupName>格式问题</groupName>
      <ability>L2_HalfPunc_CN</ability>
      <abilityName/>
      <candidateList>
        <item>）</item>
      </candidateList>
      <explain>文本全半角错误。</explain>
      <paraID> E39B4AF</paraID>
      <start>110</start>
      <end>111</end>
      <status>unmodified</status>
      <modifiedWord/>
      <trackRevisions>false</trackRevisions>
    </reviewItem>
    <reviewItem>
      <errorID>c29d54bc-78e4-4464-97d5-5475daaa3917</errorID>
      <errorWord>(</errorWord>
      <group>L1_Format</group>
      <groupName>格式问题</groupName>
      <ability>L2_HalfPunc_CN</ability>
      <abilityName/>
      <candidateList>
        <item>（</item>
      </candidateList>
      <explain>文本全半角错误。</explain>
      <paraID>2EBCDBBD</paraID>
      <start>137</start>
      <end>138</end>
      <status>unmodified</status>
      <modifiedWord/>
      <trackRevisions>false</trackRevisions>
    </reviewItem>
    <reviewItem>
      <errorID>e1f72372-dbd6-4e18-b57c-0e66a8bd7635</errorID>
      <errorWord>)</errorWord>
      <group>L1_Format</group>
      <groupName>格式问题</groupName>
      <ability>L2_HalfPunc_CN</ability>
      <abilityName/>
      <candidateList>
        <item>）</item>
      </candidateList>
      <explain>文本全半角错误。</explain>
      <paraID>2EBCDBBD</paraID>
      <start>143</start>
      <end>144</end>
      <status>unmodified</status>
      <modifiedWord/>
      <trackRevisions>false</trackRevisions>
    </reviewItem>
    <reviewItem>
      <errorID>79e7ec50-86f4-4f46-a652-e3d5365ba890</errorID>
      <errorWord>(</errorWord>
      <group>L1_Format</group>
      <groupName>格式问题</groupName>
      <ability>L2_HalfPunc_CN</ability>
      <abilityName/>
      <candidateList>
        <item>（</item>
      </candidateList>
      <explain>文本全半角错误。</explain>
      <paraID>68B3E764</paraID>
      <start>14</start>
      <end>15</end>
      <status>unmodified</status>
      <modifiedWord/>
      <trackRevisions>false</trackRevisions>
    </reviewItem>
    <reviewItem>
      <errorID>03c28c9f-dd1a-4aa4-afbc-644c1d2d8986</errorID>
      <errorWord>)</errorWord>
      <group>L1_Format</group>
      <groupName>格式问题</groupName>
      <ability>L2_HalfPunc_CN</ability>
      <abilityName/>
      <candidateList>
        <item>）</item>
      </candidateList>
      <explain>文本全半角错误。</explain>
      <paraID>68B3E764</paraID>
      <start>16</start>
      <end>17</end>
      <status>unmodified</status>
      <modifiedWord/>
      <trackRevisions>false</trackRevisions>
    </reviewItem>
    <reviewItem>
      <errorID>09b4217b-c41c-487a-90f9-55b58c715a9c</errorID>
      <errorWord>(</errorWord>
      <group>L1_Format</group>
      <groupName>格式问题</groupName>
      <ability>L2_HalfPunc_CN</ability>
      <abilityName/>
      <candidateList>
        <item>（</item>
      </candidateList>
      <explain>文本全半角错误。</explain>
      <paraID>5D126F95</paraID>
      <start>15</start>
      <end>16</end>
      <status>unmodified</status>
      <modifiedWord/>
      <trackRevisions>false</trackRevisions>
    </reviewItem>
    <reviewItem>
      <errorID>2efdc71a-3295-4bcc-b347-552bbf06f3fa</errorID>
      <errorWord>)</errorWord>
      <group>L1_Format</group>
      <groupName>格式问题</groupName>
      <ability>L2_HalfPunc_CN</ability>
      <abilityName/>
      <candidateList>
        <item>）</item>
      </candidateList>
      <explain>文本全半角错误。</explain>
      <paraID>5D126F95</paraID>
      <start>18</start>
      <end>19</end>
      <status>unmodified</status>
      <modifiedWord/>
      <trackRevisions>false</trackRevisions>
    </reviewItem>
    <reviewItem>
      <errorID>e732e896-ae05-4d1e-b7e2-783e7835aa9c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3322A808</paraID>
      <start>0</start>
      <end>3</end>
      <status>unmodified</status>
      <modifiedWord/>
      <trackRevisions>false</trackRevisions>
    </reviewItem>
    <reviewItem>
      <errorID>615cfd3b-ace8-46b1-90bd-017fdd52d001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13292382</paraID>
      <start>0</start>
      <end>3</end>
      <status>unmodified</status>
      <modifiedWord/>
      <trackRevisions>false</trackRevisions>
    </reviewItem>
    <reviewItem>
      <errorID>f966a947-c37b-4e66-90d8-ec6c0cf637a6</errorID>
      <errorWord>(</errorWord>
      <group>L1_Format</group>
      <groupName>格式问题</groupName>
      <ability>L2_HalfPunc_CN</ability>
      <abilityName/>
      <candidateList>
        <item>（</item>
      </candidateList>
      <explain>文本全半角错误。</explain>
      <paraID>13292382</paraID>
      <start>17</start>
      <end>18</end>
      <status>unmodified</status>
      <modifiedWord/>
      <trackRevisions>false</trackRevisions>
    </reviewItem>
    <reviewItem>
      <errorID>e4ca8294-8325-4a1f-981f-21ce09b1aa34</errorID>
      <errorWord>)</errorWord>
      <group>L1_Format</group>
      <groupName>格式问题</groupName>
      <ability>L2_HalfPunc_CN</ability>
      <abilityName/>
      <candidateList>
        <item>）</item>
      </candidateList>
      <explain>文本全半角错误。</explain>
      <paraID>13292382</paraID>
      <start>20</start>
      <end>21</end>
      <status>unmodified</status>
      <modifiedWord/>
      <trackRevisions>false</trackRevisions>
    </reviewItem>
    <reviewItem>
      <errorID>d9b8d5aa-06ab-4904-aac3-5b6446407e2e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6DD97360</paraID>
      <start>0</start>
      <end>3</end>
      <status>unmodified</status>
      <modifiedWord/>
      <trackRevisions>false</trackRevisions>
    </reviewItem>
    <reviewItem>
      <errorID>2e416ede-efb4-4dc6-ad50-1a08da3bfada</errorID>
      <errorWord>(</errorWord>
      <group>L1_Format</group>
      <groupName>格式问题</groupName>
      <ability>L2_HalfPunc_CN</ability>
      <abilityName/>
      <candidateList>
        <item>（</item>
      </candidateList>
      <explain>文本全半角错误。</explain>
      <paraID>50401777</paraID>
      <start>74</start>
      <end>75</end>
      <status>unmodified</status>
      <modifiedWord/>
      <trackRevisions>false</trackRevisions>
    </reviewItem>
    <reviewItem>
      <errorID>4dc86a90-a700-41fb-b717-00f04e4c26d7</errorID>
      <errorWord>)</errorWord>
      <group>L1_Format</group>
      <groupName>格式问题</groupName>
      <ability>L2_HalfPunc_CN</ability>
      <abilityName/>
      <candidateList>
        <item>）</item>
      </candidateList>
      <explain>文本全半角错误。</explain>
      <paraID>50401777</paraID>
      <start>77</start>
      <end>78</end>
      <status>unmodified</status>
      <modifiedWord/>
      <trackRevisions>false</trackRevisions>
    </reviewItem>
    <reviewItem>
      <errorID>dc474fa8-7732-4bc4-b375-a9be6a0cc666</errorID>
      <errorWord>(</errorWord>
      <group>L1_Format</group>
      <groupName>格式问题</groupName>
      <ability>L2_HalfPunc_CN</ability>
      <abilityName/>
      <candidateList>
        <item>（</item>
      </candidateList>
      <explain>文本全半角错误。</explain>
      <paraID>2713BC75</paraID>
      <start>155</start>
      <end>156</end>
      <status>unmodified</status>
      <modifiedWord/>
      <trackRevisions>false</trackRevisions>
    </reviewItem>
    <reviewItem>
      <errorID>54691c7b-0c0d-432b-9deb-7c74f1bc6f6a</errorID>
      <errorWord>)</errorWord>
      <group>L1_Format</group>
      <groupName>格式问题</groupName>
      <ability>L2_HalfPunc_CN</ability>
      <abilityName/>
      <candidateList>
        <item>）</item>
      </candidateList>
      <explain>文本全半角错误。</explain>
      <paraID>2713BC75</paraID>
      <start>173</start>
      <end>174</end>
      <status>unmodified</status>
      <modifiedWord/>
      <trackRevisions>false</trackRevisions>
    </reviewItem>
    <reviewItem>
      <errorID>9bc4a74a-8ca8-4501-8b18-fc9c330f5ef3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59CACCE1</paraID>
      <start>0</start>
      <end>3</end>
      <status>unmodified</status>
      <modifiedWord/>
      <trackRevisions>false</trackRevisions>
    </reviewItem>
    <reviewItem>
      <errorID>b711447c-6a2a-4080-bd73-9a3fd7cc7616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235EF3DE</paraID>
      <start>0</start>
      <end>3</end>
      <status>unmodified</status>
      <modifiedWord/>
      <trackRevisions>false</trackRevisions>
    </reviewItem>
    <reviewItem>
      <errorID>a04d5cae-1ee4-4c14-9ad9-490eea2694c4</errorID>
      <errorWord>(</errorWord>
      <group>L1_Format</group>
      <groupName>格式问题</groupName>
      <ability>L2_HalfPunc_CN</ability>
      <abilityName/>
      <candidateList>
        <item>（</item>
      </candidateList>
      <explain>文本全半角错误。</explain>
      <paraID>55A29B70</paraID>
      <start>14</start>
      <end>15</end>
      <status>unmodified</status>
      <modifiedWord/>
      <trackRevisions>false</trackRevisions>
    </reviewItem>
    <reviewItem>
      <errorID>e5cdfa69-a82b-4f19-8d86-e2e35e7ea6d0</errorID>
      <errorWord>)</errorWord>
      <group>L1_Format</group>
      <groupName>格式问题</groupName>
      <ability>L2_HalfPunc_CN</ability>
      <abilityName/>
      <candidateList>
        <item>）</item>
      </candidateList>
      <explain>文本全半角错误。</explain>
      <paraID>55A29B70</paraID>
      <start>20</start>
      <end>21</end>
      <status>unmodified</status>
      <modifiedWord/>
      <trackRevisions>false</trackRevisions>
    </reviewItem>
    <reviewItem>
      <errorID>e0d3275a-2b11-48ea-a2f2-6f3d9c34cdaf</errorID>
      <errorWord>(</errorWord>
      <group>L1_Format</group>
      <groupName>格式问题</groupName>
      <ability>L2_HalfPunc_CN</ability>
      <abilityName/>
      <candidateList>
        <item>（</item>
      </candidateList>
      <explain>文本全半角错误。</explain>
      <paraID> 9F5396D</paraID>
      <start>0</start>
      <end>1</end>
      <status>unmodified</status>
      <modifiedWord/>
      <trackRevisions>false</trackRevisions>
    </reviewItem>
    <reviewItem>
      <errorID>995a3489-4317-4bde-bc8d-421d9e3e2425</errorID>
      <errorWord>(</errorWord>
      <group>L1_Format</group>
      <groupName>格式问题</groupName>
      <ability>L2_HalfPunc_CN</ability>
      <abilityName/>
      <candidateList>
        <item>（</item>
      </candidateList>
      <explain>文本全半角错误。</explain>
      <paraID>34697204</paraID>
      <start>0</start>
      <end>1</end>
      <status>unmodified</status>
      <modifiedWord/>
      <trackRevisions>false</trackRevisions>
    </reviewItem>
    <reviewItem>
      <errorID>e9608076-e144-4063-81bc-2cb761dabd17</errorID>
      <errorWord>)</errorWord>
      <group>L1_Format</group>
      <groupName>格式问题</groupName>
      <ability>L2_HalfPunc_CN</ability>
      <abilityName/>
      <candidateList>
        <item>）</item>
      </candidateList>
      <explain>文本全半角错误。</explain>
      <paraID>34697204</paraID>
      <start>6</start>
      <end>7</end>
      <status>unmodified</status>
      <modifiedWord/>
      <trackRevisions>false</trackRevisions>
    </reviewItem>
    <reviewItem>
      <errorID>e76c5da8-ecde-4c8d-9901-cce9564693ee</errorID>
      <errorWord>......</errorWord>
      <group>L1_Punc</group>
      <groupName>标点问题</groupName>
      <ability>L2_Punc_CN</ability>
      <abilityName/>
      <candidateList>
        <item>……</item>
      </candidateList>
      <explain/>
      <paraID>2B014661</paraID>
      <start>0</start>
      <end>6</end>
      <status>unmodified</status>
      <modifiedWord/>
      <trackRevisions>false</trackRevisions>
    </reviewItem>
    <reviewItem>
      <errorID>0f9d9d50-0974-44f0-83dc-0365ffe6c40c</errorID>
      <errorWord>(</errorWord>
      <group>L1_Format</group>
      <groupName>格式问题</groupName>
      <ability>L2_HalfPunc_CN</ability>
      <abilityName/>
      <candidateList>
        <item>（</item>
      </candidateList>
      <explain>文本全半角错误。</explain>
      <paraID>2639B4B0</paraID>
      <start>32</start>
      <end>33</end>
      <status>unmodified</status>
      <modifiedWord/>
      <trackRevisions>false</trackRevisions>
    </reviewItem>
    <reviewItem>
      <errorID>dbb12251-1b45-4762-805b-ddf591b59248</errorID>
      <errorWord>)</errorWord>
      <group>L1_Format</group>
      <groupName>格式问题</groupName>
      <ability>L2_HalfPunc_CN</ability>
      <abilityName/>
      <candidateList>
        <item>）</item>
      </candidateList>
      <explain>文本全半角错误。</explain>
      <paraID>2639B4B0</paraID>
      <start>37</start>
      <end>38</end>
      <status>unmodified</status>
      <modifiedWord/>
      <trackRevisions>false</trackRevisions>
    </reviewItem>
    <reviewItem>
      <errorID>e1d1962f-5862-42ab-8d9d-0d6f5e39bac8</errorID>
      <errorWord>(</errorWord>
      <group>L1_Format</group>
      <groupName>格式问题</groupName>
      <ability>L2_HalfPunc_CN</ability>
      <abilityName/>
      <candidateList>
        <item>（</item>
      </candidateList>
      <explain>文本全半角错误。</explain>
      <paraID>2639B4B0</paraID>
      <start>45</start>
      <end>46</end>
      <status>unmodified</status>
      <modifiedWord/>
      <trackRevisions>false</trackRevisions>
    </reviewItem>
    <reviewItem>
      <errorID>3796a503-667d-4fe7-add5-bedfbc579c45</errorID>
      <errorWord>)</errorWord>
      <group>L1_Format</group>
      <groupName>格式问题</groupName>
      <ability>L2_HalfPunc_CN</ability>
      <abilityName/>
      <candidateList>
        <item>）</item>
      </candidateList>
      <explain>文本全半角错误。</explain>
      <paraID>2639B4B0</paraID>
      <start>52</start>
      <end>53</end>
      <status>unmodified</status>
      <modifiedWord/>
      <trackRevisions>false</trackRevisions>
    </reviewItem>
    <reviewItem>
      <errorID>53d0d5a8-417f-4c26-9f44-b061a0636ad2</errorID>
      <errorWord>(</errorWord>
      <group>L1_Format</group>
      <groupName>格式问题</groupName>
      <ability>L2_HalfPunc_CN</ability>
      <abilityName/>
      <candidateList>
        <item>（</item>
      </candidateList>
      <explain>文本全半角错误。</explain>
      <paraID>2639B4B0</paraID>
      <start>84</start>
      <end>85</end>
      <status>unmodified</status>
      <modifiedWord/>
      <trackRevisions>false</trackRevisions>
    </reviewItem>
    <reviewItem>
      <errorID>6af157cc-8c4e-4bd2-8da6-3ebc377b3c5b</errorID>
      <errorWord>)</errorWord>
      <group>L1_Format</group>
      <groupName>格式问题</groupName>
      <ability>L2_HalfPunc_CN</ability>
      <abilityName/>
      <candidateList>
        <item>）</item>
      </candidateList>
      <explain>文本全半角错误。</explain>
      <paraID>2639B4B0</paraID>
      <start>89</start>
      <end>90</end>
      <status>unmodified</status>
      <modifiedWord/>
      <trackRevisions>false</trackRevisions>
    </reviewItem>
    <reviewItem>
      <errorID>00a83055-b37a-48e2-a194-94214162f496</errorID>
      <errorWord>(</errorWord>
      <group>L1_Format</group>
      <groupName>格式问题</groupName>
      <ability>L2_HalfPunc_CN</ability>
      <abilityName/>
      <candidateList>
        <item>（</item>
      </candidateList>
      <explain>文本全半角错误。</explain>
      <paraID>5BC82B49</paraID>
      <start>3</start>
      <end>4</end>
      <status>unmodified</status>
      <modifiedWord/>
      <trackRevisions>false</trackRevisions>
    </reviewItem>
    <reviewItem>
      <errorID>206f00f1-40cd-4fd0-8698-5d14305dd26d</errorID>
      <errorWord>)</errorWord>
      <group>L1_Format</group>
      <groupName>格式问题</groupName>
      <ability>L2_HalfPunc_CN</ability>
      <abilityName/>
      <candidateList>
        <item>）</item>
      </candidateList>
      <explain>文本全半角错误。</explain>
      <paraID>5BC82B49</paraID>
      <start>11</start>
      <end>12</end>
      <status>unmodified</status>
      <modifiedWord/>
      <trackRevisions>false</trackRevisions>
    </reviewItem>
    <reviewItem>
      <errorID>f031b5b4-201f-49af-a8f9-59b1e42897e7</errorID>
      <errorWord>(</errorWord>
      <group>L1_Format</group>
      <groupName>格式问题</groupName>
      <ability>L2_HalfPunc_CN</ability>
      <abilityName/>
      <candidateList>
        <item>（</item>
      </candidateList>
      <explain>文本全半角错误。</explain>
      <paraID>5BC82B49</paraID>
      <start>14</start>
      <end>15</end>
      <status>unmodified</status>
      <modifiedWord/>
      <trackRevisions>false</trackRevisions>
    </reviewItem>
    <reviewItem>
      <errorID>2a91929c-40f5-4eaf-a39a-f5dfda35c56a</errorID>
      <errorWord>)</errorWord>
      <group>L1_Format</group>
      <groupName>格式问题</groupName>
      <ability>L2_HalfPunc_CN</ability>
      <abilityName/>
      <candidateList>
        <item>）</item>
      </candidateList>
      <explain>文本全半角错误。</explain>
      <paraID>5BC82B49</paraID>
      <start>22</start>
      <end>23</end>
      <status>unmodified</status>
      <modifiedWord/>
      <trackRevisions>false</trackRevisions>
    </reviewItem>
    <reviewItem>
      <errorID>781a96c6-e3ea-4924-9860-8a9c7e5735a3</errorID>
      <errorWord>(</errorWord>
      <group>L1_Format</group>
      <groupName>格式问题</groupName>
      <ability>L2_HalfPunc_CN</ability>
      <abilityName/>
      <candidateList>
        <item>（</item>
      </candidateList>
      <explain>文本全半角错误。</explain>
      <paraID>7346526C</paraID>
      <start>0</start>
      <end>1</end>
      <status>unmodified</status>
      <modifiedWord/>
      <trackRevisions>false</trackRevisions>
    </reviewItem>
    <reviewItem>
      <errorID>e0f1bd64-a95a-45f0-9f34-e170a5586b9c</errorID>
      <errorWord>)</errorWord>
      <group>L1_Format</group>
      <groupName>格式问题</groupName>
      <ability>L2_HalfPunc_CN</ability>
      <abilityName/>
      <candidateList>
        <item>）</item>
      </candidateList>
      <explain>文本全半角错误。</explain>
      <paraID>7346526C</paraID>
      <start>21</start>
      <end>22</end>
      <status>unmodified</status>
      <modifiedWord/>
      <trackRevisions>false</trackRevisions>
    </reviewItem>
    <reviewItem>
      <errorID>0fc8b819-e9c8-43b8-82e0-c121098dcc55</errorID>
      <errorWord>(</errorWord>
      <group>L1_Format</group>
      <groupName>格式问题</groupName>
      <ability>L2_HalfPunc_CN</ability>
      <abilityName/>
      <candidateList>
        <item>（</item>
      </candidateList>
      <explain>文本全半角错误。</explain>
      <paraID> 92E586A</paraID>
      <start>6</start>
      <end>7</end>
      <status>unmodified</status>
      <modifiedWord/>
      <trackRevisions>false</trackRevisions>
    </reviewItem>
    <reviewItem>
      <errorID>7a26f718-a898-4989-b6a5-a5cdf7471f8a</errorID>
      <errorWord>)</errorWord>
      <group>L1_Format</group>
      <groupName>格式问题</groupName>
      <ability>L2_HalfPunc_CN</ability>
      <abilityName/>
      <candidateList>
        <item>）</item>
      </candidateList>
      <explain>文本全半角错误。</explain>
      <paraID> 92E586A</paraID>
      <start>26</start>
      <end>27</end>
      <status>unmodified</status>
      <modifiedWord/>
      <trackRevisions>false</trackRevisions>
    </reviewItem>
    <reviewItem>
      <errorID>478d18d6-5367-4a18-a2a1-ec9d4467bea6</errorID>
      <errorWord>......</errorWord>
      <group>L1_Punc</group>
      <groupName>标点问题</groupName>
      <ability>L2_Punc_CN</ability>
      <abilityName/>
      <candidateList>
        <item>……</item>
      </candidateList>
      <explain/>
      <paraID>445649E1</paraID>
      <start>0</start>
      <end>6</end>
      <status>unmodified</status>
      <modifiedWord/>
      <trackRevisions>false</trackRevisions>
    </reviewItem>
    <reviewItem>
      <errorID>bec1c9e3-0de9-44fa-b912-d5146f4cacfc</errorID>
      <errorWord>(</errorWord>
      <group>L1_Format</group>
      <groupName>格式问题</groupName>
      <ability>L2_HalfPunc_CN</ability>
      <abilityName/>
      <candidateList>
        <item>（</item>
      </candidateList>
      <explain>文本全半角错误。</explain>
      <paraID>27F4B330</paraID>
      <start>4</start>
      <end>5</end>
      <status>unmodified</status>
      <modifiedWord/>
      <trackRevisions>false</trackRevisions>
    </reviewItem>
    <reviewItem>
      <errorID>da2ab8be-ae26-42db-91f3-7e748c07b3be</errorID>
      <errorWord>)</errorWord>
      <group>L1_Format</group>
      <groupName>格式问题</groupName>
      <ability>L2_HalfPunc_CN</ability>
      <abilityName/>
      <candidateList>
        <item>）</item>
      </candidateList>
      <explain>文本全半角错误。</explain>
      <paraID>27F4B330</paraID>
      <start>9</start>
      <end>10</end>
      <status>unmodified</status>
      <modifiedWord/>
      <trackRevisions>false</trackRevisions>
    </reviewItem>
    <reviewItem>
      <errorID>8553ffa8-e6b4-47f5-97cb-1a3e388d8141</errorID>
      <errorWord>(</errorWord>
      <group>L1_Format</group>
      <groupName>格式问题</groupName>
      <ability>L2_HalfPunc_CN</ability>
      <abilityName/>
      <candidateList>
        <item>（</item>
      </candidateList>
      <explain>文本全半角错误。</explain>
      <paraID>3B26605E</paraID>
      <start>12</start>
      <end>13</end>
      <status>unmodified</status>
      <modifiedWord/>
      <trackRevisions>false</trackRevisions>
    </reviewItem>
    <reviewItem>
      <errorID>5c1db65d-b14e-4fca-a272-20aed415eeb4</errorID>
      <errorWord>)</errorWord>
      <group>L1_Format</group>
      <groupName>格式问题</groupName>
      <ability>L2_HalfPunc_CN</ability>
      <abilityName/>
      <candidateList>
        <item>）</item>
      </candidateList>
      <explain>文本全半角错误。</explain>
      <paraID>3B26605E</paraID>
      <start>18</start>
      <end>19</end>
      <status>unmodified</status>
      <modifiedWord/>
      <trackRevisions>false</trackRevisions>
    </reviewItem>
    <reviewItem>
      <errorID>216c25ae-343c-4ec7-a3f3-7301499bd41c</errorID>
      <errorWord>(</errorWord>
      <group>L1_Format</group>
      <groupName>格式问题</groupName>
      <ability>L2_HalfPunc_CN</ability>
      <abilityName/>
      <candidateList>
        <item>（</item>
      </candidateList>
      <explain>文本全半角错误。</explain>
      <paraID>43C67B4C</paraID>
      <start>16</start>
      <end>17</end>
      <status>unmodified</status>
      <modifiedWord/>
      <trackRevisions>false</trackRevisions>
    </reviewItem>
    <reviewItem>
      <errorID>72a3e71f-8274-4fe6-8dea-c94014ff43dd</errorID>
      <errorWord>)</errorWord>
      <group>L1_Format</group>
      <groupName>格式问题</groupName>
      <ability>L2_HalfPunc_CN</ability>
      <abilityName/>
      <candidateList>
        <item>）</item>
      </candidateList>
      <explain>文本全半角错误。</explain>
      <paraID>43C67B4C</paraID>
      <start>19</start>
      <end>20</end>
      <status>unmodified</status>
      <modifiedWord/>
      <trackRevisions>false</trackRevisions>
    </reviewItem>
    <reviewItem>
      <errorID>4656d183-24ac-4800-885b-efe0fe1ebc04</errorID>
      <errorWord>(</errorWord>
      <group>L1_Format</group>
      <groupName>格式问题</groupName>
      <ability>L2_HalfPunc_CN</ability>
      <abilityName/>
      <candidateList>
        <item>（</item>
      </candidateList>
      <explain>文本全半角错误。</explain>
      <paraID>6AC508A0</paraID>
      <start>0</start>
      <end>1</end>
      <status>unmodified</status>
      <modifiedWord/>
      <trackRevisions>false</trackRevisions>
    </reviewItem>
    <reviewItem>
      <errorID>53e44048-a9ba-4e31-8960-ec8243328f9f</errorID>
      <errorWord>)</errorWord>
      <group>L1_Format</group>
      <groupName>格式问题</groupName>
      <ability>L2_HalfPunc_CN</ability>
      <abilityName/>
      <candidateList>
        <item>）</item>
      </candidateList>
      <explain>文本全半角错误。</explain>
      <paraID>6AC508A0</paraID>
      <start>8</start>
      <end>9</end>
      <status>unmodified</status>
      <modifiedWord/>
      <trackRevisions>false</trackRevisions>
    </reviewItem>
    <reviewItem>
      <errorID>bb9c7315-2618-4482-9bb8-b2cf7a761d5c</errorID>
      <errorWord>(</errorWord>
      <group>L1_Format</group>
      <groupName>格式问题</groupName>
      <ability>L2_HalfPunc_CN</ability>
      <abilityName/>
      <candidateList>
        <item>（</item>
      </candidateList>
      <explain>文本全半角错误。</explain>
      <paraID>34121E4B</paraID>
      <start>6</start>
      <end>7</end>
      <status>unmodified</status>
      <modifiedWord/>
      <trackRevisions>false</trackRevisions>
    </reviewItem>
    <reviewItem>
      <errorID>89ecc163-2fb4-4e54-81a2-3db143b44711</errorID>
      <errorWord>)</errorWord>
      <group>L1_Format</group>
      <groupName>格式问题</groupName>
      <ability>L2_HalfPunc_CN</ability>
      <abilityName/>
      <candidateList>
        <item>）</item>
      </candidateList>
      <explain>文本全半角错误。</explain>
      <paraID>34121E4B</paraID>
      <start>11</start>
      <end>12</end>
      <status>unmodified</status>
      <modifiedWord/>
      <trackRevisions>false</trackRevisions>
    </reviewItem>
    <reviewItem>
      <errorID>55a76e79-9368-4154-9d9b-5111390e5946</errorID>
      <errorWord>(</errorWord>
      <group>L1_Format</group>
      <groupName>格式问题</groupName>
      <ability>L2_HalfPunc_CN</ability>
      <abilityName/>
      <candidateList>
        <item>（</item>
      </candidateList>
      <explain>文本全半角错误。</explain>
      <paraID>30AF33E9</paraID>
      <start>16</start>
      <end>17</end>
      <status>unmodified</status>
      <modifiedWord/>
      <trackRevisions>false</trackRevisions>
    </reviewItem>
    <reviewItem>
      <errorID>23a341ae-e527-49c9-af13-04ec0cc17690</errorID>
      <errorWord>)</errorWord>
      <group>L1_Format</group>
      <groupName>格式问题</groupName>
      <ability>L2_HalfPunc_CN</ability>
      <abilityName/>
      <candidateList>
        <item>）</item>
      </candidateList>
      <explain>文本全半角错误。</explain>
      <paraID>30AF33E9</paraID>
      <start>19</start>
      <end>20</end>
      <status>unmodified</status>
      <modifiedWord/>
      <trackRevisions>false</trackRevisions>
    </reviewItem>
    <reviewItem>
      <errorID>72b98831-8a05-4343-a611-1c996e214d64</errorID>
      <errorWord>(</errorWord>
      <group>L1_Format</group>
      <groupName>格式问题</groupName>
      <ability>L2_HalfPunc_CN</ability>
      <abilityName/>
      <candidateList>
        <item>（</item>
      </candidateList>
      <explain>文本全半角错误。</explain>
      <paraID>214CF193</paraID>
      <start>19</start>
      <end>20</end>
      <status>unmodified</status>
      <modifiedWord/>
      <trackRevisions>false</trackRevisions>
    </reviewItem>
    <reviewItem>
      <errorID>8b12d970-c81e-4ea6-8fc7-9980ce2786b4</errorID>
      <errorWord>)</errorWord>
      <group>L1_Format</group>
      <groupName>格式问题</groupName>
      <ability>L2_HalfPunc_CN</ability>
      <abilityName/>
      <candidateList>
        <item>）</item>
      </candidateList>
      <explain>文本全半角错误。</explain>
      <paraID>214CF193</paraID>
      <start>24</start>
      <end>25</end>
      <status>unmodified</status>
      <modifiedWord/>
      <trackRevisions>false</trackRevisions>
    </reviewItem>
    <reviewItem>
      <errorID>8f5eb962-c62d-42d4-9c05-e4992633233e</errorID>
      <errorWord>(</errorWord>
      <group>L1_Format</group>
      <groupName>格式问题</groupName>
      <ability>L2_HalfPunc_CN</ability>
      <abilityName/>
      <candidateList>
        <item>（</item>
      </candidateList>
      <explain>文本全半角错误。</explain>
      <paraID>35CC434C</paraID>
      <start>3</start>
      <end>4</end>
      <status>unmodified</status>
      <modifiedWord/>
      <trackRevisions>false</trackRevisions>
    </reviewItem>
    <reviewItem>
      <errorID>f170bfcb-ea93-498b-a967-88f60958ea9c</errorID>
      <errorWord>)</errorWord>
      <group>L1_Format</group>
      <groupName>格式问题</groupName>
      <ability>L2_HalfPunc_CN</ability>
      <abilityName/>
      <candidateList>
        <item>）</item>
      </candidateList>
      <explain>文本全半角错误。</explain>
      <paraID>35CC434C</paraID>
      <start>11</start>
      <end>12</end>
      <status>unmodified</status>
      <modifiedWord/>
      <trackRevisions>false</trackRevisions>
    </reviewItem>
    <reviewItem>
      <errorID>96a06b2d-1863-4642-adfc-388c84c9421a</errorID>
      <errorWord>(</errorWord>
      <group>L1_Format</group>
      <groupName>格式问题</groupName>
      <ability>L2_HalfPunc_CN</ability>
      <abilityName/>
      <candidateList>
        <item>（</item>
      </candidateList>
      <explain>文本全半角错误。</explain>
      <paraID>35CC434C</paraID>
      <start>13</start>
      <end>14</end>
      <status>unmodified</status>
      <modifiedWord/>
      <trackRevisions>false</trackRevisions>
    </reviewItem>
    <reviewItem>
      <errorID>06205038-8794-4f1e-b22f-bec49e3b043c</errorID>
      <errorWord>)</errorWord>
      <group>L1_Format</group>
      <groupName>格式问题</groupName>
      <ability>L2_HalfPunc_CN</ability>
      <abilityName/>
      <candidateList>
        <item>）</item>
      </candidateList>
      <explain>文本全半角错误。</explain>
      <paraID>35CC434C</paraID>
      <start>18</start>
      <end>19</end>
      <status>unmodified</status>
      <modifiedWord/>
      <trackRevisions>false</trackRevisions>
    </reviewItem>
    <reviewItem>
      <errorID>00cd1f43-7595-4bcf-a471-6cafdf277b17</errorID>
      <errorWord>)</errorWord>
      <group>L1_Format</group>
      <groupName>格式问题</groupName>
      <ability>L2_HalfPunc_CN</ability>
      <abilityName/>
      <candidateList>
        <item>）</item>
      </candidateList>
      <explain>文本全半角错误。</explain>
      <paraID>662EB8E8</paraID>
      <start>24</start>
      <end>25</end>
      <status>unmodified</status>
      <modifiedWord/>
      <trackRevisions>false</trackRevisions>
    </reviewItem>
    <reviewItem>
      <errorID>5f56e4f2-eb9b-4225-86ad-298e1367bf5b</errorID>
      <errorWord>(</errorWord>
      <group>L1_Format</group>
      <groupName>格式问题</groupName>
      <ability>L2_HalfPunc_CN</ability>
      <abilityName/>
      <candidateList>
        <item>（</item>
      </candidateList>
      <explain>文本全半角错误。</explain>
      <paraID>7DB458FE</paraID>
      <start>15</start>
      <end>16</end>
      <status>unmodified</status>
      <modifiedWord/>
      <trackRevisions>false</trackRevisions>
    </reviewItem>
    <reviewItem>
      <errorID>bad7a721-18b8-4cfb-b786-a0f95418b26b</errorID>
      <errorWord>)</errorWord>
      <group>L1_Format</group>
      <groupName>格式问题</groupName>
      <ability>L2_HalfPunc_CN</ability>
      <abilityName/>
      <candidateList>
        <item>）</item>
      </candidateList>
      <explain>文本全半角错误。</explain>
      <paraID>7DB458FE</paraID>
      <start>20</start>
      <end>21</end>
      <status>unmodified</status>
      <modifiedWord/>
      <trackRevisions>false</trackRevisions>
    </reviewItem>
    <reviewItem>
      <errorID>e4c1d821-4c6a-451b-8477-2007613a0905</errorID>
      <errorWord>(</errorWord>
      <group>L1_Format</group>
      <groupName>格式问题</groupName>
      <ability>L2_HalfPunc_CN</ability>
      <abilityName/>
      <candidateList>
        <item>（</item>
      </candidateList>
      <explain>文本全半角错误。</explain>
      <paraID>43AB666A</paraID>
      <start>4</start>
      <end>5</end>
      <status>unmodified</status>
      <modifiedWord/>
      <trackRevisions>false</trackRevisions>
    </reviewItem>
    <reviewItem>
      <errorID>e34acefb-97aa-496f-82ca-f6be1bc85c49</errorID>
      <errorWord>)</errorWord>
      <group>L1_Format</group>
      <groupName>格式问题</groupName>
      <ability>L2_HalfPunc_CN</ability>
      <abilityName/>
      <candidateList>
        <item>）</item>
      </candidateList>
      <explain>文本全半角错误。</explain>
      <paraID>43AB666A</paraID>
      <start>9</start>
      <end>10</end>
      <status>unmodified</status>
      <modifiedWord/>
      <trackRevisions>false</trackRevisions>
    </reviewItem>
    <reviewItem>
      <errorID>7e4a12eb-bc7b-4a64-8ef7-80310fc32d6f</errorID>
      <errorWord>（</errorWord>
      <group>L1_Format</group>
      <groupName>格式问题</groupName>
      <ability>L2_HalfPunc_CN</ability>
      <abilityName/>
      <candidateList>
        <item>(</item>
      </candidateList>
      <explain>文本全半角错误。</explain>
      <paraID>5AB71C0B</paraID>
      <start>3</start>
      <end>4</end>
      <status>unmodified</status>
      <modifiedWord/>
      <trackRevisions>false</trackRevisions>
    </reviewItem>
    <reviewItem>
      <errorID>d04bc162-346a-4921-9549-9b2733ff1d6e</errorID>
      <errorWord>）</errorWord>
      <group>L1_Format</group>
      <groupName>格式问题</groupName>
      <ability>L2_HalfPunc_CN</ability>
      <abilityName/>
      <candidateList>
        <item>)</item>
      </candidateList>
      <explain>文本全半角错误。</explain>
      <paraID>5AB71C0B</paraID>
      <start>5</start>
      <end>6</end>
      <status>unmodified</status>
      <modifiedWord/>
      <trackRevisions>false</trackRevisions>
    </reviewItem>
    <reviewItem>
      <errorID>2167e16e-ec44-4e13-80af-1202fedf5a9a</errorID>
      <errorWord>（</errorWord>
      <group>L1_Format</group>
      <groupName>格式问题</groupName>
      <ability>L2_HalfPunc_CN</ability>
      <abilityName/>
      <candidateList>
        <item>(</item>
      </candidateList>
      <explain>文本全半角错误。</explain>
      <paraID>78647FD9</paraID>
      <start>3</start>
      <end>4</end>
      <status>unmodified</status>
      <modifiedWord/>
      <trackRevisions>false</trackRevisions>
    </reviewItem>
    <reviewItem>
      <errorID>281ad8a6-dc1a-4d90-9bbe-6efc728916bc</errorID>
      <errorWord>）</errorWord>
      <group>L1_Format</group>
      <groupName>格式问题</groupName>
      <ability>L2_HalfPunc_CN</ability>
      <abilityName/>
      <candidateList>
        <item>)</item>
      </candidateList>
      <explain>文本全半角错误。</explain>
      <paraID>78647FD9</paraID>
      <start>5</start>
      <end>6</end>
      <status>unmodified</status>
      <modifiedWord/>
      <trackRevisions>false</trackRevisions>
    </reviewItem>
    <reviewItem>
      <errorID>c080fc58-5af9-4819-a505-063bad2cb44f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53F220D9</paraID>
      <start>0</start>
      <end>2</end>
      <status>unmodified</status>
      <modifiedWord/>
      <trackRevisions>false</trackRevisions>
    </reviewItem>
    <reviewItem>
      <errorID>aa23d593-6624-4f16-aaab-e4ee96895e36</errorID>
      <errorWord>）</errorWord>
      <group>L1_Punc</group>
      <groupName>标点问题</groupName>
      <ability>L2_Punc_CN</ability>
      <abilityName/>
      <candidateList/>
      <explain>此处标点可能未正确匹配，请检查句子中是否存在标点冗余、缺失或使用错误的情况。</explain>
      <paraID> FD82516</paraID>
      <start>71</start>
      <end>72</end>
      <status>unmodified</status>
      <modifiedWord/>
      <trackRevisions>false</trackRevisions>
    </reviewItem>
    <reviewItem>
      <errorID>e406650c-7e9e-4a4a-ab44-47dd4881b61e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73F1EA73</paraID>
      <start>0</start>
      <end>2</end>
      <status>unmodified</status>
      <modifiedWord/>
      <trackRevisions>false</trackRevisions>
    </reviewItem>
    <reviewItem>
      <errorID>c4a67fe0-2b2f-4b17-8890-8d336f5d2870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3807A9AF</paraID>
      <start>0</start>
      <end>2</end>
      <status>unmodified</status>
      <modifiedWord/>
      <trackRevisions>false</trackRevisions>
    </reviewItem>
    <reviewItem>
      <errorID>d7fe447d-0458-44a8-8c6c-a9ac84298be3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177FAA56</paraID>
      <start>0</start>
      <end>2</end>
      <status>unmodified</status>
      <modifiedWord/>
      <trackRevisions>false</trackRevisions>
    </reviewItem>
    <reviewItem>
      <errorID>9d6965ff-d2c9-4627-9f66-d63b4482dd67</errorID>
      <errorWord>;</errorWord>
      <group>L1_Format</group>
      <groupName>格式问题</groupName>
      <ability>L2_HalfPunc_CN</ability>
      <abilityName/>
      <candidateList>
        <item>；</item>
      </candidateList>
      <explain>文本全半角错误。</explain>
      <paraID>177FAA56</paraID>
      <start>26</start>
      <end>27</end>
      <status>unmodified</status>
      <modifiedWord/>
      <trackRevisions>false</trackRevisions>
    </reviewItem>
    <reviewItem>
      <errorID>14de327a-1cb9-4271-b264-7951095cebeb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B6320EF</paraID>
      <start>0</start>
      <end>2</end>
      <status>unmodified</status>
      <modifiedWord/>
      <trackRevisions>false</trackRevisions>
    </reviewItem>
    <reviewItem>
      <errorID>4df5e5fa-c3ba-436c-b59c-a3fce55dc197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1441514A</paraID>
      <start>0</start>
      <end>2</end>
      <status>unmodified</status>
      <modifiedWord/>
      <trackRevisions>false</trackRevisions>
    </reviewItem>
    <reviewItem>
      <errorID>45b2cd32-b676-4cba-8941-b4007ab4ce58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3DE21244</paraID>
      <start>0</start>
      <end>2</end>
      <status>unmodified</status>
      <modifiedWord/>
      <trackRevisions>false</trackRevisions>
    </reviewItem>
    <reviewItem>
      <errorID>0973df28-7141-4a86-b449-12d172649820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75D60A0</paraID>
      <start>0</start>
      <end>2</end>
      <status>unmodified</status>
      <modifiedWord/>
      <trackRevisions>false</trackRevisions>
    </reviewItem>
    <reviewItem>
      <errorID>390f3675-f4b1-4571-95a5-276090f51512</errorID>
      <errorWord>（</errorWord>
      <group>L1_Format</group>
      <groupName>格式问题</groupName>
      <ability>L2_HalfPunc_CN</ability>
      <abilityName/>
      <candidateList>
        <item>(</item>
      </candidateList>
      <explain>文本全半角错误。</explain>
      <paraID>42C330A0</paraID>
      <start>3</start>
      <end>4</end>
      <status>unmodified</status>
      <modifiedWord/>
      <trackRevisions>false</trackRevisions>
    </reviewItem>
    <reviewItem>
      <errorID>95f93feb-5263-4dc4-a0b9-db04c570bd3e</errorID>
      <errorWord>）</errorWord>
      <group>L1_Format</group>
      <groupName>格式问题</groupName>
      <ability>L2_HalfPunc_CN</ability>
      <abilityName/>
      <candidateList>
        <item>)</item>
      </candidateList>
      <explain>文本全半角错误。</explain>
      <paraID>42C330A0</paraID>
      <start>5</start>
      <end>6</end>
      <status>unmodified</status>
      <modifiedWord/>
      <trackRevisions>false</trackRevisions>
    </reviewItem>
    <reviewItem>
      <errorID>60bfeb0c-e8d7-46ff-9a90-4498a7bd7c5e</errorID>
      <errorWord>（</errorWord>
      <group>L1_Format</group>
      <groupName>格式问题</groupName>
      <ability>L2_HalfPunc_CN</ability>
      <abilityName/>
      <candidateList>
        <item>(</item>
      </candidateList>
      <explain>文本全半角错误。</explain>
      <paraID> 1376124</paraID>
      <start>3</start>
      <end>4</end>
      <status>unmodified</status>
      <modifiedWord/>
      <trackRevisions>false</trackRevisions>
    </reviewItem>
    <reviewItem>
      <errorID>5fbc3780-f462-477d-81a4-b96294be6048</errorID>
      <errorWord>）</errorWord>
      <group>L1_Format</group>
      <groupName>格式问题</groupName>
      <ability>L2_HalfPunc_CN</ability>
      <abilityName/>
      <candidateList>
        <item>)</item>
      </candidateList>
      <explain>文本全半角错误。</explain>
      <paraID> 1376124</paraID>
      <start>5</start>
      <end>6</end>
      <status>unmodified</status>
      <modifiedWord/>
      <trackRevisions>false</trackRevisions>
    </reviewItem>
    <reviewItem>
      <errorID>7d3866df-e9f7-4c87-93d7-daa0ee7aa4e5</errorID>
      <errorWord>:</errorWord>
      <group>L1_Format</group>
      <groupName>格式问题</groupName>
      <ability>L2_HalfPunc_CN</ability>
      <abilityName/>
      <candidateList>
        <item>：</item>
      </candidateList>
      <explain>文本全半角错误。</explain>
      <paraID>620AB073</paraID>
      <start>3</start>
      <end>4</end>
      <status>unmodified</status>
      <modifiedWord/>
      <trackRevisions>false</trackRevisions>
    </reviewItem>
    <reviewItem>
      <errorID>e86ffedb-ae91-4cff-9b63-47ea1d481677</errorID>
      <errorWord>(</errorWord>
      <group>L1_Format</group>
      <groupName>格式问题</groupName>
      <ability>L2_HalfPunc_CN</ability>
      <abilityName/>
      <candidateList>
        <item>（</item>
      </candidateList>
      <explain>文本全半角错误。</explain>
      <paraID>620AB073</paraID>
      <start>8</start>
      <end>9</end>
      <status>unmodified</status>
      <modifiedWord/>
      <trackRevisions>false</trackRevisions>
    </reviewItem>
    <reviewItem>
      <errorID>525bf62c-c08b-4675-bf5f-2c0af8e30968</errorID>
      <errorWord>)</errorWord>
      <group>L1_Format</group>
      <groupName>格式问题</groupName>
      <ability>L2_HalfPunc_CN</ability>
      <abilityName/>
      <candidateList>
        <item>）</item>
      </candidateList>
      <explain>文本全半角错误。</explain>
      <paraID>620AB073</paraID>
      <start>22</start>
      <end>23</end>
      <status>unmodified</status>
      <modifiedWord/>
      <trackRevisions>false</trackRevisions>
    </reviewItem>
    <reviewItem>
      <errorID>4715725d-decc-48bb-af42-fc8a8cf43a19</errorID>
      <errorWord>&gt;</errorWord>
      <group>L1_Format</group>
      <groupName>格式问题</groupName>
      <ability>L2_HalfPunc_CN</ability>
      <abilityName/>
      <candidateList>
        <item>〉</item>
      </candidateList>
      <explain>文本全半角错误。</explain>
      <paraID>67971842</paraID>
      <start>11</start>
      <end>12</end>
      <status>unmodified</status>
      <modifiedWord/>
      <trackRevisions>false</trackRevisions>
    </reviewItem>
    <reviewItem>
      <errorID>fbfb5e7c-1f47-4531-9fb4-2600500e460a</errorID>
      <errorWord>；</errorWord>
      <group>L1_Format</group>
      <groupName>格式问题</groupName>
      <ability>L2_HalfPunc_CN</ability>
      <abilityName/>
      <candidateList>
        <item>; </item>
      </candidateList>
      <explain>文本全半角错误。</explain>
      <paraID>5AD6756C</paraID>
      <start>4</start>
      <end>5</end>
      <status>unmodified</status>
      <modifiedWord/>
      <trackRevisions>false</trackRevisions>
    </reviewItem>
    <reviewItem>
      <errorID>9bed6f46-1422-4640-86ea-c7cfa9e9ad20</errorID>
      <errorWord>；</errorWord>
      <group>L1_Format</group>
      <groupName>格式问题</groupName>
      <ability>L2_HalfPunc_CN</ability>
      <abilityName/>
      <candidateList>
        <item>; </item>
      </candidateList>
      <explain>文本全半角错误。</explain>
      <paraID>5AD6756C</paraID>
      <start>11</start>
      <end>12</end>
      <status>unmodified</status>
      <modifiedWord/>
      <trackRevisions>false</trackRevisions>
    </reviewItem>
    <reviewItem>
      <errorID>62948b33-394e-44ec-b7b5-012ecb3966b2</errorID>
      <errorWord>。</errorWord>
      <group>L1_Format</group>
      <groupName>格式问题</groupName>
      <ability>L2_HalfPunc_CN</ability>
      <abilityName/>
      <candidateList>
        <item>.</item>
      </candidateList>
      <explain>文本全半角错误。</explain>
      <paraID>5AD6756C</paraID>
      <start>18</start>
      <end>19</end>
      <status>unmodified</status>
      <modifiedWord/>
      <trackRevisions>false</trackRevisions>
    </reviewItem>
    <reviewItem>
      <errorID>ae716d89-987e-42cb-aff5-ce233b1994d6</errorID>
      <errorWord>（</errorWord>
      <group>L1_Format</group>
      <groupName>格式问题</groupName>
      <ability>L2_HalfPunc_CN</ability>
      <abilityName/>
      <candidateList>
        <item>(</item>
      </candidateList>
      <explain>文本全半角错误。</explain>
      <paraID>  6FEA24</paraID>
      <start>3</start>
      <end>4</end>
      <status>unmodified</status>
      <modifiedWord/>
      <trackRevisions>false</trackRevisions>
    </reviewItem>
    <reviewItem>
      <errorID>6343dc10-14ca-4995-8811-2e81882cb239</errorID>
      <errorWord>）</errorWord>
      <group>L1_Format</group>
      <groupName>格式问题</groupName>
      <ability>L2_HalfPunc_CN</ability>
      <abilityName/>
      <candidateList>
        <item>)</item>
      </candidateList>
      <explain>文本全半角错误。</explain>
      <paraID>  6FEA24</paraID>
      <start>5</start>
      <end>6</end>
      <status>unmodified</status>
      <modifiedWord/>
      <trackRevisions>false</trackRevisions>
    </reviewItem>
    <reviewItem>
      <errorID>4db790a6-bb0b-457f-81bb-f9e618e98cd8</errorID>
      <errorWord>(</errorWord>
      <group>L1_Format</group>
      <groupName>格式问题</groupName>
      <ability>L2_HalfPunc_CN</ability>
      <abilityName/>
      <candidateList>
        <item>（</item>
      </candidateList>
      <explain>文本全半角错误。</explain>
      <paraID>7C452C06</paraID>
      <start>5</start>
      <end>6</end>
      <status>unmodified</status>
      <modifiedWord/>
      <trackRevisions>false</trackRevisions>
    </reviewItem>
    <reviewItem>
      <errorID>c1d75a1c-16f6-4b67-a41f-bd54cd76b22c</errorID>
      <errorWord>)</errorWord>
      <group>L1_Format</group>
      <groupName>格式问题</groupName>
      <ability>L2_HalfPunc_CN</ability>
      <abilityName/>
      <candidateList>
        <item>）</item>
      </candidateList>
      <explain>文本全半角错误。</explain>
      <paraID>7C452C06</paraID>
      <start>10</start>
      <end>11</end>
      <status>unmodified</status>
      <modifiedWord/>
      <trackRevisions>false</trackRevisions>
    </reviewItem>
    <reviewItem>
      <errorID>2d536d7e-588a-4677-a566-3a96e86589ee</errorID>
      <errorWord>(</errorWord>
      <group>L1_Format</group>
      <groupName>格式问题</groupName>
      <ability>L2_HalfPunc_CN</ability>
      <abilityName/>
      <candidateList>
        <item>（</item>
      </candidateList>
      <explain>文本全半角错误。</explain>
      <paraID>16C992DC</paraID>
      <start>5</start>
      <end>6</end>
      <status>unmodified</status>
      <modifiedWord/>
      <trackRevisions>false</trackRevisions>
    </reviewItem>
    <reviewItem>
      <errorID>89bceb8e-7253-480d-92cd-2d29e1e767b7</errorID>
      <errorWord>)</errorWord>
      <group>L1_Format</group>
      <groupName>格式问题</groupName>
      <ability>L2_HalfPunc_CN</ability>
      <abilityName/>
      <candidateList>
        <item>）</item>
      </candidateList>
      <explain>文本全半角错误。</explain>
      <paraID>16C992DC</paraID>
      <start>11</start>
      <end>12</end>
      <status>unmodified</status>
      <modifiedWord/>
      <trackRevisions>false</trackRevisions>
    </reviewItem>
    <reviewItem>
      <errorID>cce10a05-6936-4d5b-a80d-ecb930bfe820</errorID>
      <errorWord>(</errorWord>
      <group>L1_Format</group>
      <groupName>格式问题</groupName>
      <ability>L2_HalfPunc_CN</ability>
      <abilityName/>
      <candidateList>
        <item>（</item>
      </candidateList>
      <explain>文本全半角错误。</explain>
      <paraID>415C1D1F</paraID>
      <start>5</start>
      <end>6</end>
      <status>unmodified</status>
      <modifiedWord/>
      <trackRevisions>false</trackRevisions>
    </reviewItem>
    <reviewItem>
      <errorID>475045b9-20dc-4c4d-8bb8-16485bf44364</errorID>
      <errorWord>)</errorWord>
      <group>L1_Format</group>
      <groupName>格式问题</groupName>
      <ability>L2_HalfPunc_CN</ability>
      <abilityName/>
      <candidateList>
        <item>）</item>
      </candidateList>
      <explain>文本全半角错误。</explain>
      <paraID>415C1D1F</paraID>
      <start>9</start>
      <end>10</end>
      <status>unmodified</status>
      <modifiedWord/>
      <trackRevisions>false</trackRevisions>
    </reviewItem>
    <reviewItem>
      <errorID>2447c5c2-ecaa-45ee-b521-d7db29376474</errorID>
      <errorWord>(</errorWord>
      <group>L1_Format</group>
      <groupName>格式问题</groupName>
      <ability>L2_HalfPunc_CN</ability>
      <abilityName/>
      <candidateList>
        <item>（</item>
      </candidateList>
      <explain>文本全半角错误。</explain>
      <paraID>1E3492E1</paraID>
      <start>1</start>
      <end>2</end>
      <status>unmodified</status>
      <modifiedWord/>
      <trackRevisions>false</trackRevisions>
    </reviewItem>
    <reviewItem>
      <errorID>dcffd110-670e-4a7d-933e-0898dd1d8292</errorID>
      <errorWord>)</errorWord>
      <group>L1_Format</group>
      <groupName>格式问题</groupName>
      <ability>L2_HalfPunc_CN</ability>
      <abilityName/>
      <candidateList>
        <item>）</item>
      </candidateList>
      <explain>文本全半角错误。</explain>
      <paraID>1E3492E1</paraID>
      <start>78</start>
      <end>79</end>
      <status>unmodified</status>
      <modifiedWord/>
      <trackRevisions>false</trackRevisions>
    </reviewItem>
    <reviewItem>
      <errorID>e132e527-af86-4045-a80c-3376964c76d2</errorID>
      <errorWord>(</errorWord>
      <group>L1_Format</group>
      <groupName>格式问题</groupName>
      <ability>L2_HalfPunc_CN</ability>
      <abilityName/>
      <candidateList>
        <item>（</item>
      </candidateList>
      <explain>文本全半角错误。</explain>
      <paraID> B2A73A7</paraID>
      <start>11</start>
      <end>12</end>
      <status>unmodified</status>
      <modifiedWord/>
      <trackRevisions>false</trackRevisions>
    </reviewItem>
    <reviewItem>
      <errorID>a757fc89-e9f5-47ce-a983-8c9daf438d7f</errorID>
      <errorWord>)</errorWord>
      <group>L1_Format</group>
      <groupName>格式问题</groupName>
      <ability>L2_HalfPunc_CN</ability>
      <abilityName/>
      <candidateList>
        <item>）</item>
      </candidateList>
      <explain>文本全半角错误。</explain>
      <paraID> B2A73A7</paraID>
      <start>14</start>
      <end>15</end>
      <status>unmodified</status>
      <modifiedWord/>
      <trackRevisions>false</trackRevisions>
    </reviewItem>
    <reviewItem>
      <errorID>7e010350-8469-477e-921c-89c0289b9921</errorID>
      <errorWord>(</errorWord>
      <group>L1_Format</group>
      <groupName>格式问题</groupName>
      <ability>L2_HalfPunc_CN</ability>
      <abilityName/>
      <candidateList>
        <item>（</item>
      </candidateList>
      <explain>文本全半角错误。</explain>
      <paraID>7A2DABAF</paraID>
      <start>89</start>
      <end>90</end>
      <status>unmodified</status>
      <modifiedWord/>
      <trackRevisions>false</trackRevisions>
    </reviewItem>
    <reviewItem>
      <errorID>2680b0fe-f2bf-477a-8e1c-c92e495df4af</errorID>
      <errorWord>)</errorWord>
      <group>L1_Format</group>
      <groupName>格式问题</groupName>
      <ability>L2_HalfPunc_CN</ability>
      <abilityName/>
      <candidateList>
        <item>）</item>
      </candidateList>
      <explain>文本全半角错误。</explain>
      <paraID>7A2DABAF</paraID>
      <start>95</start>
      <end>96</end>
      <status>unmodified</status>
      <modifiedWord/>
      <trackRevisions>false</trackRevisions>
    </reviewItem>
    <reviewItem>
      <errorID>d2aea65e-b83c-458b-880b-ec49477ab502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3E2B54A8</paraID>
      <start>0</start>
      <end>3</end>
      <status>unmodified</status>
      <modifiedWord/>
      <trackRevisions>false</trackRevisions>
    </reviewItem>
    <reviewItem>
      <errorID>38f05741-5a0c-4442-bc05-6a31ca6bc2d9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4EE12189</paraID>
      <start>0</start>
      <end>3</end>
      <status>unmodified</status>
      <modifiedWord/>
      <trackRevisions>false</trackRevisions>
    </reviewItem>
    <reviewItem>
      <errorID>01cc4407-2cb6-4212-b2ce-bb2ccf6aa3db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3FEDFC84</paraID>
      <start>0</start>
      <end>3</end>
      <status>unmodified</status>
      <modifiedWord/>
      <trackRevisions>false</trackRevisions>
    </reviewItem>
    <reviewItem>
      <errorID>1bac7adb-ab87-4610-bf39-8fcf3e6bd815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1958E41F</paraID>
      <start>0</start>
      <end>3</end>
      <status>unmodified</status>
      <modifiedWord/>
      <trackRevisions>false</trackRevisions>
    </reviewItem>
    <reviewItem>
      <errorID>1e2b6dfd-59f6-4495-acf4-8385b56f1a60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4B42530E</paraID>
      <start>0</start>
      <end>3</end>
      <status>unmodified</status>
      <modifiedWord/>
      <trackRevisions>false</trackRevisions>
    </reviewItem>
    <reviewItem>
      <errorID>92eb70b9-eac7-4df4-b768-a1c9c8ab6c34</errorID>
      <errorWord>(</errorWord>
      <group>L1_Format</group>
      <groupName>格式问题</groupName>
      <ability>L2_HalfPunc_CN</ability>
      <abilityName/>
      <candidateList>
        <item>（</item>
      </candidateList>
      <explain>文本全半角错误。</explain>
      <paraID> 1DA5A57</paraID>
      <start>10</start>
      <end>11</end>
      <status>unmodified</status>
      <modifiedWord/>
      <trackRevisions>false</trackRevisions>
    </reviewItem>
    <reviewItem>
      <errorID>33cf9f93-577d-4f1e-8345-2b5c5d38e3d8</errorID>
      <errorWord>)</errorWord>
      <group>L1_Format</group>
      <groupName>格式问题</groupName>
      <ability>L2_HalfPunc_CN</ability>
      <abilityName/>
      <candidateList>
        <item>）</item>
      </candidateList>
      <explain>文本全半角错误。</explain>
      <paraID> 1DA5A57</paraID>
      <start>15</start>
      <end>16</end>
      <status>unmodified</status>
      <modifiedWord/>
      <trackRevisions>false</trackRevisions>
    </reviewItem>
    <reviewItem>
      <errorID>1093bd49-4707-41ba-8ed7-254731fd2432</errorID>
      <errorWord>(</errorWord>
      <group>L1_Format</group>
      <groupName>格式问题</groupName>
      <ability>L2_HalfPunc_CN</ability>
      <abilityName/>
      <candidateList>
        <item>（</item>
      </candidateList>
      <explain>文本全半角错误。</explain>
      <paraID>340D9E3B</paraID>
      <start>10</start>
      <end>11</end>
      <status>unmodified</status>
      <modifiedWord/>
      <trackRevisions>false</trackRevisions>
    </reviewItem>
    <reviewItem>
      <errorID>753431ea-ccd8-4da5-9c62-8c0121c0669a</errorID>
      <errorWord>)</errorWord>
      <group>L1_Format</group>
      <groupName>格式问题</groupName>
      <ability>L2_HalfPunc_CN</ability>
      <abilityName/>
      <candidateList>
        <item>）</item>
      </candidateList>
      <explain>文本全半角错误。</explain>
      <paraID>340D9E3B</paraID>
      <start>16</start>
      <end>17</end>
      <status>unmodified</status>
      <modifiedWord/>
      <trackRevisions>false</trackRevisions>
    </reviewItem>
    <reviewItem>
      <errorID>1be5294f-39e6-485e-946c-65c387ea4e67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76B74617</paraID>
      <start>0</start>
      <end>3</end>
      <status>unmodified</status>
      <modifiedWord/>
      <trackRevisions>false</trackRevisions>
    </reviewItem>
    <reviewItem>
      <errorID>18e2eebf-619d-4d65-ae24-97988fbb290f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255CC4C0</paraID>
      <start>0</start>
      <end>3</end>
      <status>unmodified</status>
      <modifiedWord/>
      <trackRevisions>false</trackRevisions>
    </reviewItem>
    <reviewItem>
      <errorID>d0e5ada5-430c-47ac-95d2-c30bad96455f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2EB6AE5E</paraID>
      <start>0</start>
      <end>3</end>
      <status>unmodified</status>
      <modifiedWord/>
      <trackRevisions>false</trackRevisions>
    </reviewItem>
    <reviewItem>
      <errorID>9775d4df-1d23-4de6-bb94-9e2adc2743b5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579C2BCD</paraID>
      <start>0</start>
      <end>3</end>
      <status>unmodified</status>
      <modifiedWord/>
      <trackRevisions>false</trackRevisions>
    </reviewItem>
    <reviewItem>
      <errorID>34ddc31f-ef63-4bc5-9da8-06b2c2d12cac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37EAFA3A</paraID>
      <start>0</start>
      <end>3</end>
      <status>unmodified</status>
      <modifiedWord/>
      <trackRevisions>false</trackRevisions>
    </reviewItem>
    <reviewItem>
      <errorID>eddd49d1-3371-4711-8bef-506442ddf045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542F966D</paraID>
      <start>0</start>
      <end>3</end>
      <status>unmodified</status>
      <modifiedWord/>
      <trackRevisions>false</trackRevisions>
    </reviewItem>
    <reviewItem>
      <errorID>911a5ab0-3369-4a8c-a9d4-349544102754</errorID>
      <errorWord>(</errorWord>
      <group>L1_Format</group>
      <groupName>格式问题</groupName>
      <ability>L2_HalfPunc_CN</ability>
      <abilityName/>
      <candidateList>
        <item>（</item>
      </candidateList>
      <explain>文本全半角错误。</explain>
      <paraID>20AB3A9D</paraID>
      <start>17</start>
      <end>18</end>
      <status>unmodified</status>
      <modifiedWord/>
      <trackRevisions>false</trackRevisions>
    </reviewItem>
    <reviewItem>
      <errorID>ee06dd28-38e3-4cfd-a7f4-f41b30b7cd90</errorID>
      <errorWord>)</errorWord>
      <group>L1_Format</group>
      <groupName>格式问题</groupName>
      <ability>L2_HalfPunc_CN</ability>
      <abilityName/>
      <candidateList>
        <item>）</item>
      </candidateList>
      <explain>文本全半角错误。</explain>
      <paraID>20AB3A9D</paraID>
      <start>41</start>
      <end>42</end>
      <status>unmodified</status>
      <modifiedWord/>
      <trackRevisions>false</trackRevisions>
    </reviewItem>
    <reviewItem>
      <errorID>61e63074-1264-41c0-a2cd-5e32d50cda50</errorID>
      <errorWord>(</errorWord>
      <group>L1_Format</group>
      <groupName>格式问题</groupName>
      <ability>L2_HalfPunc_CN</ability>
      <abilityName/>
      <candidateList>
        <item>（</item>
      </candidateList>
      <explain>文本全半角错误。</explain>
      <paraID>52E1F8DA</paraID>
      <start>17</start>
      <end>18</end>
      <status>unmodified</status>
      <modifiedWord/>
      <trackRevisions>false</trackRevisions>
    </reviewItem>
    <reviewItem>
      <errorID>a9752d01-ce9f-4a9c-bcb4-81fde808cff8</errorID>
      <errorWord>)</errorWord>
      <group>L1_Format</group>
      <groupName>格式问题</groupName>
      <ability>L2_HalfPunc_CN</ability>
      <abilityName/>
      <candidateList>
        <item>）</item>
      </candidateList>
      <explain>文本全半角错误。</explain>
      <paraID>52E1F8DA</paraID>
      <start>41</start>
      <end>42</end>
      <status>unmodified</status>
      <modifiedWord/>
      <trackRevisions>false</trackRevisions>
    </reviewItem>
    <reviewItem>
      <errorID>a58d48ff-4499-4a74-9352-0c54a9dab102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70F16026</paraID>
      <start>0</start>
      <end>3</end>
      <status>unmodified</status>
      <modifiedWord/>
      <trackRevisions>false</trackRevisions>
    </reviewItem>
    <reviewItem>
      <errorID>b53a530e-b4d8-42f9-917e-2de9ea800076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7C40A109</paraID>
      <start>0</start>
      <end>3</end>
      <status>unmodified</status>
      <modifiedWord/>
      <trackRevisions>false</trackRevisions>
    </reviewItem>
    <reviewItem>
      <errorID>e624ad8e-2654-4b3f-9984-0b48389d29ad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375B4055</paraID>
      <start>0</start>
      <end>3</end>
      <status>unmodified</status>
      <modifiedWord/>
      <trackRevisions>false</trackRevisions>
    </reviewItem>
    <reviewItem>
      <errorID>89a2a27b-067d-473f-af63-63e936ef2260</errorID>
      <errorWord>(</errorWord>
      <group>L1_Format</group>
      <groupName>格式问题</groupName>
      <ability>L2_HalfPunc_CN</ability>
      <abilityName/>
      <candidateList>
        <item>（</item>
      </candidateList>
      <explain>文本全半角错误。</explain>
      <paraID>6E98A11F</paraID>
      <start>8</start>
      <end>9</end>
      <status>unmodified</status>
      <modifiedWord/>
      <trackRevisions>false</trackRevisions>
    </reviewItem>
    <reviewItem>
      <errorID>ef6b668a-4769-4e9e-8f13-5094fbb46363</errorID>
      <errorWord>)</errorWord>
      <group>L1_Format</group>
      <groupName>格式问题</groupName>
      <ability>L2_HalfPunc_CN</ability>
      <abilityName/>
      <candidateList>
        <item>）</item>
      </candidateList>
      <explain>文本全半角错误。</explain>
      <paraID>6E98A11F</paraID>
      <start>22</start>
      <end>23</end>
      <status>unmodified</status>
      <modifiedWord/>
      <trackRevisions>false</trackRevisions>
    </reviewItem>
    <reviewItem>
      <errorID>69aca46a-4e47-47da-9513-ec04a7b00de5</errorID>
      <errorWord>&gt;</errorWord>
      <group>L1_Format</group>
      <groupName>格式问题</groupName>
      <ability>L2_HalfPunc_CN</ability>
      <abilityName/>
      <candidateList>
        <item>〉</item>
      </candidateList>
      <explain>文本全半角错误。</explain>
      <paraID>18D7C596</paraID>
      <start>11</start>
      <end>12</end>
      <status>unmodified</status>
      <modifiedWord/>
      <trackRevisions>false</trackRevisions>
    </reviewItem>
    <reviewItem>
      <errorID>e12b9eca-23d0-4ac8-a2f9-b01ed8c151f6</errorID>
      <errorWord>)</errorWord>
      <group>L1_Format</group>
      <groupName>格式问题</groupName>
      <ability>L2_HalfPunc_CN</ability>
      <abilityName/>
      <candidateList>
        <item>）</item>
      </candidateList>
      <explain>文本全半角错误。</explain>
      <paraID>629B6CC3</paraID>
      <start>15</start>
      <end>16</end>
      <status>unmodified</status>
      <modifiedWord/>
      <trackRevisions>false</trackRevisions>
    </reviewItem>
    <reviewItem>
      <errorID>a729c1cc-be59-492d-940e-b94ea1635d37</errorID>
      <errorWord>(</errorWord>
      <group>L1_Format</group>
      <groupName>格式问题</groupName>
      <ability>L2_HalfPunc_CN</ability>
      <abilityName/>
      <candidateList>
        <item>（</item>
      </candidateList>
      <explain>文本全半角错误。</explain>
      <paraID>40F1DD26</paraID>
      <start>8</start>
      <end>9</end>
      <status>unmodified</status>
      <modifiedWord/>
      <trackRevisions>false</trackRevisions>
    </reviewItem>
    <reviewItem>
      <errorID>e27d2265-3bfa-4d27-a08b-2bb5d3b383c8</errorID>
      <errorWord>)</errorWord>
      <group>L1_Format</group>
      <groupName>格式问题</groupName>
      <ability>L2_HalfPunc_CN</ability>
      <abilityName/>
      <candidateList>
        <item>）</item>
      </candidateList>
      <explain>文本全半角错误。</explain>
      <paraID>40F1DD26</paraID>
      <start>36</start>
      <end>37</end>
      <status>unmodified</status>
      <modifiedWord/>
      <trackRevisions>false</trackRevisions>
    </reviewItem>
    <reviewItem>
      <errorID>61ce8fd0-5c96-4376-9ab7-a0655a62bff1</errorID>
      <errorWord>)</errorWord>
      <group>L1_Format</group>
      <groupName>格式问题</groupName>
      <ability>L2_HalfPunc_CN</ability>
      <abilityName/>
      <candidateList>
        <item>）</item>
      </candidateList>
      <explain>文本全半角错误。</explain>
      <paraID>40F1DD26</paraID>
      <start>53</start>
      <end>54</end>
      <status>unmodified</status>
      <modifiedWord/>
      <trackRevisions>false</trackRevisions>
    </reviewItem>
    <reviewItem>
      <errorID>7d300e4d-5796-4024-bd00-18be6837cbdb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4BBDE668</paraID>
      <start>0</start>
      <end>3</end>
      <status>unmodified</status>
      <modifiedWord/>
      <trackRevisions>false</trackRevisions>
    </reviewItem>
    <reviewItem>
      <errorID>f49547eb-145e-4f73-b723-cf10b9881a3c</errorID>
      <errorWord>(</errorWord>
      <group>L1_Format</group>
      <groupName>格式问题</groupName>
      <ability>L2_HalfPunc_CN</ability>
      <abilityName/>
      <candidateList>
        <item>（</item>
      </candidateList>
      <explain>文本全半角错误。</explain>
      <paraID> C4BE9A7</paraID>
      <start>38</start>
      <end>39</end>
      <status>unmodified</status>
      <modifiedWord/>
      <trackRevisions>false</trackRevisions>
    </reviewItem>
    <reviewItem>
      <errorID>77339c37-d836-48c5-b04a-a2926a9de538</errorID>
      <errorWord>)</errorWord>
      <group>L1_Format</group>
      <groupName>格式问题</groupName>
      <ability>L2_HalfPunc_CN</ability>
      <abilityName/>
      <candidateList>
        <item>）</item>
      </candidateList>
      <explain>文本全半角错误。</explain>
      <paraID> C4BE9A7</paraID>
      <start>45</start>
      <end>46</end>
      <status>unmodified</status>
      <modifiedWord/>
      <trackRevisions>false</trackRevisions>
    </reviewItem>
    <reviewItem>
      <errorID>1328fa65-0844-4757-9737-3da27a871fa9</errorID>
      <errorWord>(</errorWord>
      <group>L1_Format</group>
      <groupName>格式问题</groupName>
      <ability>L2_HalfPunc_CN</ability>
      <abilityName/>
      <candidateList>
        <item>（</item>
      </candidateList>
      <explain>文本全半角错误。</explain>
      <paraID>22EF8BB5</paraID>
      <start>132</start>
      <end>133</end>
      <status>unmodified</status>
      <modifiedWord/>
      <trackRevisions>false</trackRevisions>
    </reviewItem>
    <reviewItem>
      <errorID>3834a4b4-bb93-4468-b1f5-df722466e5bd</errorID>
      <errorWord>)</errorWord>
      <group>L1_Format</group>
      <groupName>格式问题</groupName>
      <ability>L2_HalfPunc_CN</ability>
      <abilityName/>
      <candidateList>
        <item>）</item>
      </candidateList>
      <explain>文本全半角错误。</explain>
      <paraID>22EF8BB5</paraID>
      <start>139</start>
      <end>140</end>
      <status>unmodified</status>
      <modifiedWord/>
      <trackRevisions>false</trackRevisions>
    </reviewItem>
    <reviewItem>
      <errorID>7889db64-59ce-48a2-9c2e-fdc06da06f48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1B8D13B7</paraID>
      <start>0</start>
      <end>3</end>
      <status>unmodified</status>
      <modifiedWord/>
      <trackRevisions>false</trackRevisions>
    </reviewItem>
    <reviewItem>
      <errorID>d1f341e9-5da7-4abb-894a-b3dd56e9a288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2CD9CD68</paraID>
      <start>0</start>
      <end>2</end>
      <status>unmodified</status>
      <modifiedWord/>
      <trackRevisions>false</trackRevisions>
    </reviewItem>
    <reviewItem>
      <errorID>105ca8bb-00b3-4b41-b7bd-2eb0cca6eccc</errorID>
      <errorWord>给于</errorWord>
      <group>L1_Word</group>
      <groupName>字词问题</groupName>
      <ability>L2_Typo</ability>
      <abilityName>字词错误</abilityName>
      <candidateList>
        <item>给予</item>
      </candidateList>
      <explain>〈书〉〈动〉给（ɡěi）：～帮助｜～同情｜～亲切的关怀。也作给与。</explain>
      <paraID>2CD9CD68</paraID>
      <start>71</start>
      <end>73</end>
      <status>unmodified</status>
      <modifiedWord/>
      <trackRevisions>false</trackRevisions>
    </reviewItem>
    <reviewItem>
      <errorID>2b58d465-27d4-4eb1-9ebb-54d14c9fe2d2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1B953FC7</paraID>
      <start>0</start>
      <end>2</end>
      <status>unmodified</status>
      <modifiedWord/>
      <trackRevisions>false</trackRevisions>
    </reviewItem>
    <reviewItem>
      <errorID>04f531bf-bb05-46f9-bd6b-42e9b47f0ea2</errorID>
      <errorWord>(</errorWord>
      <group>L1_Format</group>
      <groupName>格式问题</groupName>
      <ability>L2_HalfPunc_CN</ability>
      <abilityName/>
      <candidateList>
        <item>（</item>
      </candidateList>
      <explain>文本全半角错误。</explain>
      <paraID>1B953FC7</paraID>
      <start>11</start>
      <end>12</end>
      <status>unmodified</status>
      <modifiedWord/>
      <trackRevisions>false</trackRevisions>
    </reviewItem>
    <reviewItem>
      <errorID>ca84a604-8945-470d-a1aa-a28027c221c9</errorID>
      <errorWord>)</errorWord>
      <group>L1_Format</group>
      <groupName>格式问题</groupName>
      <ability>L2_HalfPunc_CN</ability>
      <abilityName/>
      <candidateList>
        <item>）</item>
      </candidateList>
      <explain>文本全半角错误。</explain>
      <paraID>1B953FC7</paraID>
      <start>17</start>
      <end>18</end>
      <status>unmodified</status>
      <modifiedWord/>
      <trackRevisions>false</trackRevisions>
    </reviewItem>
    <reviewItem>
      <errorID>efe4f230-1b7d-4588-adb4-d4656dfb4170</errorID>
      <errorWord>(</errorWord>
      <group>L1_Format</group>
      <groupName>格式问题</groupName>
      <ability>L2_HalfPunc_CN</ability>
      <abilityName/>
      <candidateList>
        <item>（</item>
      </candidateList>
      <explain>文本全半角错误。</explain>
      <paraID>1B953FC7</paraID>
      <start>41</start>
      <end>42</end>
      <status>unmodified</status>
      <modifiedWord/>
      <trackRevisions>false</trackRevisions>
    </reviewItem>
    <reviewItem>
      <errorID>4a88568a-cb77-4ec8-a4e7-e994215200c8</errorID>
      <errorWord>)</errorWord>
      <group>L1_Format</group>
      <groupName>格式问题</groupName>
      <ability>L2_HalfPunc_CN</ability>
      <abilityName/>
      <candidateList>
        <item>）</item>
      </candidateList>
      <explain>文本全半角错误。</explain>
      <paraID>1B953FC7</paraID>
      <start>47</start>
      <end>48</end>
      <status>unmodified</status>
      <modifiedWord/>
      <trackRevisions>false</trackRevisions>
    </reviewItem>
    <reviewItem>
      <errorID>c3dc969a-4c69-4f2b-8d06-6f03eca4b24f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5D93063D</paraID>
      <start>0</start>
      <end>2</end>
      <status>unmodified</status>
      <modifiedWord/>
      <trackRevisions>false</trackRevisions>
    </reviewItem>
    <reviewItem>
      <errorID>1ebf7501-1377-438f-8b5e-da910ba4f02f</errorID>
      <errorWord>(</errorWord>
      <group>L1_Format</group>
      <groupName>格式问题</groupName>
      <ability>L2_HalfPunc_CN</ability>
      <abilityName/>
      <candidateList>
        <item>（</item>
      </candidateList>
      <explain>文本全半角错误。</explain>
      <paraID>5D93063D</paraID>
      <start>53</start>
      <end>54</end>
      <status>unmodified</status>
      <modifiedWord/>
      <trackRevisions>false</trackRevisions>
    </reviewItem>
    <reviewItem>
      <errorID>ea5b05cb-7960-4438-b92d-f60e0169f3e8</errorID>
      <errorWord>)</errorWord>
      <group>L1_Format</group>
      <groupName>格式问题</groupName>
      <ability>L2_HalfPunc_CN</ability>
      <abilityName/>
      <candidateList>
        <item>）</item>
      </candidateList>
      <explain>文本全半角错误。</explain>
      <paraID>5D93063D</paraID>
      <start>59</start>
      <end>60</end>
      <status>unmodified</status>
      <modifiedWord/>
      <trackRevisions>false</trackRevisions>
    </reviewItem>
    <reviewItem>
      <errorID>03c0e23b-bd11-4e0c-b337-0afbcf5b880e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2C1F75FB</paraID>
      <start>0</start>
      <end>3</end>
      <status>unmodified</status>
      <modifiedWord/>
      <trackRevisions>false</trackRevisions>
    </reviewItem>
    <reviewItem>
      <errorID>e11b0254-0b4a-4abf-9722-cfaa1dfb7425</errorID>
      <errorWord>间</errorWord>
      <group>L1_Word</group>
      <groupName>字词问题</groupName>
      <ability>L2_Typo</ability>
      <abilityName>字词错误</abilityName>
      <candidateList>
        <item>间内</item>
      </candidateList>
      <explain/>
      <paraID>2C1F75FB</paraID>
      <start>28</start>
      <end>29</end>
      <status>unmodified</status>
      <modifiedWord/>
      <trackRevisions>false</trackRevisions>
    </reviewItem>
    <reviewItem>
      <errorID>3e220bf6-be09-4b23-9c37-90604aaec8b2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3A47DE1A</paraID>
      <start>0</start>
      <end>3</end>
      <status>unmodified</status>
      <modifiedWord/>
      <trackRevisions>false</trackRevisions>
    </reviewItem>
    <reviewItem>
      <errorID>20c12e6a-5924-4b76-895a-9c9617681879</errorID>
      <errorWord>)</errorWord>
      <group>L1_Format</group>
      <groupName>格式问题</groupName>
      <ability>L2_HalfPunc_CN</ability>
      <abilityName/>
      <candidateList>
        <item>）</item>
      </candidateList>
      <explain>文本全半角错误。</explain>
      <paraID>62415BDE</paraID>
      <start>69</start>
      <end>70</end>
      <status>unmodified</status>
      <modifiedWord/>
      <trackRevisions>false</trackRevisions>
    </reviewItem>
    <reviewItem>
      <errorID>2a56e062-e485-4957-add2-823e30478291</errorID>
      <errorWord>;</errorWord>
      <group>L1_Format</group>
      <groupName>格式问题</groupName>
      <ability>L2_HalfPunc_CN</ability>
      <abilityName/>
      <candidateList>
        <item>；</item>
      </candidateList>
      <explain>文本全半角错误。</explain>
      <paraID>62415BDE</paraID>
      <start>127</start>
      <end>128</end>
      <status>unmodified</status>
      <modifiedWord/>
      <trackRevisions>false</trackRevisions>
    </reviewItem>
    <reviewItem>
      <errorID>875492aa-70ff-4fd7-a33e-217450b01250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2DFBA161</paraID>
      <start>0</start>
      <end>3</end>
      <status>unmodified</status>
      <modifiedWord/>
      <trackRevisions>false</trackRevisions>
    </reviewItem>
    <reviewItem>
      <errorID>f2ebb9b1-7306-4550-b991-f7f3c7f7f3f0</errorID>
      <errorWord>)</errorWord>
      <group>L1_Format</group>
      <groupName>格式问题</groupName>
      <ability>L2_HalfPunc_CN</ability>
      <abilityName/>
      <candidateList>
        <item>）</item>
      </candidateList>
      <explain>文本全半角错误。</explain>
      <paraID>71804F01</paraID>
      <start>35</start>
      <end>36</end>
      <status>unmodified</status>
      <modifiedWord/>
      <trackRevisions>false</trackRevisions>
    </reviewItem>
    <reviewItem>
      <errorID>7ccdf385-4f76-468d-bdd8-f9773f0d228f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655116BE</paraID>
      <start>0</start>
      <end>3</end>
      <status>unmodified</status>
      <modifiedWord/>
      <trackRevisions>false</trackRevisions>
    </reviewItem>
    <reviewItem>
      <errorID>3d6a2728-6740-4681-9189-beb38b82a699</errorID>
      <errorWord>(</errorWord>
      <group>L1_Format</group>
      <groupName>格式问题</groupName>
      <ability>L2_HalfPunc_CN</ability>
      <abilityName/>
      <candidateList>
        <item>（</item>
      </candidateList>
      <explain>文本全半角错误。</explain>
      <paraID>12271FE8</paraID>
      <start>112</start>
      <end>113</end>
      <status>unmodified</status>
      <modifiedWord/>
      <trackRevisions>false</trackRevisions>
    </reviewItem>
    <reviewItem>
      <errorID>cf963cf6-aec4-467a-ad6b-685df667eae9</errorID>
      <errorWord>)</errorWord>
      <group>L1_Format</group>
      <groupName>格式问题</groupName>
      <ability>L2_HalfPunc_CN</ability>
      <abilityName/>
      <candidateList>
        <item>）</item>
      </candidateList>
      <explain>文本全半角错误。</explain>
      <paraID>12271FE8</paraID>
      <start>118</start>
      <end>119</end>
      <status>unmodified</status>
      <modifiedWord/>
      <trackRevisions>false</trackRevisions>
    </reviewItem>
    <reviewItem>
      <errorID>8f369690-e55d-4834-885b-603cab2a0192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272260ED</paraID>
      <start>0</start>
      <end>3</end>
      <status>unmodified</status>
      <modifiedWord/>
      <trackRevisions>false</trackRevisions>
    </reviewItem>
    <reviewItem>
      <errorID>2c490611-59f6-4192-a00c-efae184436c9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36161606</paraID>
      <start>0</start>
      <end>3</end>
      <status>unmodified</status>
      <modifiedWord/>
      <trackRevisions>false</trackRevisions>
    </reviewItem>
    <reviewItem>
      <errorID>5ab667be-5ef9-4007-9d62-25f6353c9682</errorID>
      <errorWord>（</errorWord>
      <group>L1_Format</group>
      <groupName>格式问题</groupName>
      <ability>L2_HalfPunc_CN</ability>
      <abilityName/>
      <candidateList>
        <item>(</item>
      </candidateList>
      <explain>文本全半角错误。</explain>
      <paraID> 7670869</paraID>
      <start>15</start>
      <end>16</end>
      <status>unmodified</status>
      <modifiedWord/>
      <trackRevisions>false</trackRevisions>
    </reviewItem>
    <reviewItem>
      <errorID>458b790e-5932-4c56-ab0b-8902a51995fb</errorID>
      <errorWord>）</errorWord>
      <group>L1_Format</group>
      <groupName>格式问题</groupName>
      <ability>L2_HalfPunc_CN</ability>
      <abilityName/>
      <candidateList>
        <item>)</item>
      </candidateList>
      <explain>文本全半角错误。</explain>
      <paraID> 7670869</paraID>
      <start>18</start>
      <end>19</end>
      <status>unmodified</status>
      <modifiedWord/>
      <trackRevisions>false</trackRevisions>
    </reviewItem>
    <reviewItem>
      <errorID>870cc5ec-691c-4108-aed2-df8df26697eb</errorID>
      <errorWord>（</errorWord>
      <group>L1_Format</group>
      <groupName>格式问题</groupName>
      <ability>L2_HalfPunc_CN</ability>
      <abilityName/>
      <candidateList>
        <item>(</item>
      </candidateList>
      <explain>文本全半角错误。</explain>
      <paraID> ED3CA80</paraID>
      <start>32</start>
      <end>33</end>
      <status>unmodified</status>
      <modifiedWord/>
      <trackRevisions>false</trackRevisions>
    </reviewItem>
    <reviewItem>
      <errorID>1d695abc-e5f9-40c2-8b82-db671d0d13bb</errorID>
      <errorWord>）</errorWord>
      <group>L1_Format</group>
      <groupName>格式问题</groupName>
      <ability>L2_HalfPunc_CN</ability>
      <abilityName/>
      <candidateList>
        <item>)</item>
      </candidateList>
      <explain>文本全半角错误。</explain>
      <paraID> ED3CA80</paraID>
      <start>34</start>
      <end>35</end>
      <status>unmodified</status>
      <modifiedWord/>
      <trackRevisions>false</trackRevisions>
    </reviewItem>
    <reviewItem>
      <errorID>f2224307-68cc-4bf5-80b2-de8d1606397f</errorID>
      <errorWord>(</errorWord>
      <group>L1_Format</group>
      <groupName>格式问题</groupName>
      <ability>L2_HalfPunc_CN</ability>
      <abilityName/>
      <candidateList>
        <item>（</item>
      </candidateList>
      <explain>文本全半角错误。</explain>
      <paraID>27A53E6B</paraID>
      <start>2</start>
      <end>3</end>
      <status>unmodified</status>
      <modifiedWord/>
      <trackRevisions>false</trackRevisions>
    </reviewItem>
    <reviewItem>
      <errorID>bc980816-0b5b-4c7b-94d4-6c56d714a12a</errorID>
      <errorWord>)</errorWord>
      <group>L1_Format</group>
      <groupName>格式问题</groupName>
      <ability>L2_HalfPunc_CN</ability>
      <abilityName/>
      <candidateList>
        <item>）</item>
      </candidateList>
      <explain>文本全半角错误。</explain>
      <paraID>27A53E6B</paraID>
      <start>5</start>
      <end>6</end>
      <status>unmodified</status>
      <modifiedWord/>
      <trackRevisions>false</trackRevisions>
    </reviewItem>
    <reviewItem>
      <errorID>10341f81-70b4-46cd-a8da-1d67fcd792f7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4126E1BC</paraID>
      <start>0</start>
      <end>3</end>
      <status>unmodified</status>
      <modifiedWord/>
      <trackRevisions>false</trackRevisions>
    </reviewItem>
    <reviewItem>
      <errorID>c062bfa6-d1d2-4ec0-ae63-536a03ba4a72</errorID>
      <errorWord>(</errorWord>
      <group>L1_Format</group>
      <groupName>格式问题</groupName>
      <ability>L2_HalfPunc_CN</ability>
      <abilityName/>
      <candidateList>
        <item>（</item>
      </candidateList>
      <explain>文本全半角错误。</explain>
      <paraID>4126E1BC</paraID>
      <start>10</start>
      <end>11</end>
      <status>unmodified</status>
      <modifiedWord/>
      <trackRevisions>false</trackRevisions>
    </reviewItem>
    <reviewItem>
      <errorID>9bb71e97-c531-45cd-87a8-9ca7a6294a81</errorID>
      <errorWord>)</errorWord>
      <group>L1_Format</group>
      <groupName>格式问题</groupName>
      <ability>L2_HalfPunc_CN</ability>
      <abilityName/>
      <candidateList>
        <item>）</item>
      </candidateList>
      <explain>文本全半角错误。</explain>
      <paraID>4126E1BC</paraID>
      <start>24</start>
      <end>25</end>
      <status>unmodified</status>
      <modifiedWord/>
      <trackRevisions>false</trackRevisions>
    </reviewItem>
    <reviewItem>
      <errorID>a089a050-3088-4785-8f25-3481372a2bad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6096E73B</paraID>
      <start>0</start>
      <end>3</end>
      <status>unmodified</status>
      <modifiedWord/>
      <trackRevisions>false</trackRevisions>
    </reviewItem>
    <reviewItem>
      <errorID>37bbbb93-8c7c-4fc1-b4fd-eea361ebf571</errorID>
      <errorWord>(</errorWord>
      <group>L1_Format</group>
      <groupName>格式问题</groupName>
      <ability>L2_HalfPunc_CN</ability>
      <abilityName/>
      <candidateList>
        <item>（</item>
      </candidateList>
      <explain>文本全半角错误。</explain>
      <paraID>6096E73B</paraID>
      <start>36</start>
      <end>37</end>
      <status>unmodified</status>
      <modifiedWord/>
      <trackRevisions>false</trackRevisions>
    </reviewItem>
    <reviewItem>
      <errorID>be52025c-1128-4e2f-9810-07bfcc36d67f</errorID>
      <errorWord>)</errorWord>
      <group>L1_Format</group>
      <groupName>格式问题</groupName>
      <ability>L2_HalfPunc_CN</ability>
      <abilityName/>
      <candidateList>
        <item>）</item>
      </candidateList>
      <explain>文本全半角错误。</explain>
      <paraID>6096E73B</paraID>
      <start>41</start>
      <end>42</end>
      <status>unmodified</status>
      <modifiedWord/>
      <trackRevisions>false</trackRevisions>
    </reviewItem>
    <reviewItem>
      <errorID>7933e4b2-1478-42ff-ab18-6e7ec0a7fedd</errorID>
      <errorWord>(</errorWord>
      <group>L1_Format</group>
      <groupName>格式问题</groupName>
      <ability>L2_HalfPunc_CN</ability>
      <abilityName/>
      <candidateList>
        <item>（</item>
      </candidateList>
      <explain>文本全半角错误。</explain>
      <paraID>6096E73B</paraID>
      <start>70</start>
      <end>71</end>
      <status>unmodified</status>
      <modifiedWord/>
      <trackRevisions>false</trackRevisions>
    </reviewItem>
    <reviewItem>
      <errorID>8b4523af-10c2-481c-8940-4846708e1aef</errorID>
      <errorWord>)</errorWord>
      <group>L1_Format</group>
      <groupName>格式问题</groupName>
      <ability>L2_HalfPunc_CN</ability>
      <abilityName/>
      <candidateList>
        <item>）</item>
      </candidateList>
      <explain>文本全半角错误。</explain>
      <paraID>6096E73B</paraID>
      <start>82</start>
      <end>83</end>
      <status>unmodified</status>
      <modifiedWord/>
      <trackRevisions>false</trackRevisions>
    </reviewItem>
    <reviewItem>
      <errorID>bb6cc093-feb6-48ab-80be-59b0ea12b84d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24166ECB</paraID>
      <start>0</start>
      <end>3</end>
      <status>unmodified</status>
      <modifiedWord/>
      <trackRevisions>false</trackRevisions>
    </reviewItem>
    <reviewItem>
      <errorID>5f81063c-b7a3-4e2f-b200-066513628636</errorID>
      <errorWord>(</errorWord>
      <group>L1_Format</group>
      <groupName>格式问题</groupName>
      <ability>L2_HalfPunc_CN</ability>
      <abilityName/>
      <candidateList>
        <item>（</item>
      </candidateList>
      <explain>文本全半角错误。</explain>
      <paraID>24166ECB</paraID>
      <start>10</start>
      <end>11</end>
      <status>unmodified</status>
      <modifiedWord/>
      <trackRevisions>false</trackRevisions>
    </reviewItem>
    <reviewItem>
      <errorID>c62ded5e-f63c-4b5f-a6f7-b7793d169b4e</errorID>
      <errorWord>)</errorWord>
      <group>L1_Format</group>
      <groupName>格式问题</groupName>
      <ability>L2_HalfPunc_CN</ability>
      <abilityName/>
      <candidateList>
        <item>）</item>
      </candidateList>
      <explain>文本全半角错误。</explain>
      <paraID>24166ECB</paraID>
      <start>24</start>
      <end>25</end>
      <status>unmodified</status>
      <modifiedWord/>
      <trackRevisions>false</trackRevisions>
    </reviewItem>
    <reviewItem>
      <errorID>a957364f-8b0b-4b6d-885e-46178d906587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18827F43</paraID>
      <start>0</start>
      <end>3</end>
      <status>unmodified</status>
      <modifiedWord/>
      <trackRevisions>false</trackRevisions>
    </reviewItem>
    <reviewItem>
      <errorID>9c002400-bafe-4832-ac05-714357afb2fe</errorID>
      <errorWord>(</errorWord>
      <group>L1_Format</group>
      <groupName>格式问题</groupName>
      <ability>L2_HalfPunc_CN</ability>
      <abilityName/>
      <candidateList>
        <item>（</item>
      </candidateList>
      <explain>文本全半角错误。</explain>
      <paraID>18827F43</paraID>
      <start>36</start>
      <end>37</end>
      <status>unmodified</status>
      <modifiedWord/>
      <trackRevisions>false</trackRevisions>
    </reviewItem>
    <reviewItem>
      <errorID>222846d8-cb9c-464d-b247-de3cfc2e0453</errorID>
      <errorWord>)</errorWord>
      <group>L1_Format</group>
      <groupName>格式问题</groupName>
      <ability>L2_HalfPunc_CN</ability>
      <abilityName/>
      <candidateList>
        <item>）</item>
      </candidateList>
      <explain>文本全半角错误。</explain>
      <paraID>18827F43</paraID>
      <start>41</start>
      <end>42</end>
      <status>unmodified</status>
      <modifiedWord/>
      <trackRevisions>false</trackRevisions>
    </reviewItem>
    <reviewItem>
      <errorID>d91a14bd-7f93-460b-bf69-c4ded89658b8</errorID>
      <errorWord>(</errorWord>
      <group>L1_Format</group>
      <groupName>格式问题</groupName>
      <ability>L2_HalfPunc_CN</ability>
      <abilityName/>
      <candidateList>
        <item>（</item>
      </candidateList>
      <explain>文本全半角错误。</explain>
      <paraID>18827F43</paraID>
      <start>70</start>
      <end>71</end>
      <status>unmodified</status>
      <modifiedWord/>
      <trackRevisions>false</trackRevisions>
    </reviewItem>
    <reviewItem>
      <errorID>cffe8691-396f-42d0-8b1d-9c8ec40a0fc9</errorID>
      <errorWord>)</errorWord>
      <group>L1_Format</group>
      <groupName>格式问题</groupName>
      <ability>L2_HalfPunc_CN</ability>
      <abilityName/>
      <candidateList>
        <item>）</item>
      </candidateList>
      <explain>文本全半角错误。</explain>
      <paraID>18827F43</paraID>
      <start>82</start>
      <end>83</end>
      <status>unmodified</status>
      <modifiedWord/>
      <trackRevisions>false</trackRevisions>
    </reviewItem>
    <reviewItem>
      <errorID>1dc1eae0-5555-4750-9dde-c85583c10e34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7C40D23A</paraID>
      <start>0</start>
      <end>3</end>
      <status>unmodified</status>
      <modifiedWord/>
      <trackRevisions>false</trackRevisions>
    </reviewItem>
    <reviewItem>
      <errorID>9d9e1f76-f05c-4116-8756-9247c4735403</errorID>
      <errorWord>(</errorWord>
      <group>L1_Format</group>
      <groupName>格式问题</groupName>
      <ability>L2_HalfPunc_CN</ability>
      <abilityName/>
      <candidateList>
        <item>（</item>
      </candidateList>
      <explain>文本全半角错误。</explain>
      <paraID>7C40D23A</paraID>
      <start>10</start>
      <end>11</end>
      <status>unmodified</status>
      <modifiedWord/>
      <trackRevisions>false</trackRevisions>
    </reviewItem>
    <reviewItem>
      <errorID>b6fcb840-fb31-4fc7-8d29-d01ce8496e42</errorID>
      <errorWord>)</errorWord>
      <group>L1_Format</group>
      <groupName>格式问题</groupName>
      <ability>L2_HalfPunc_CN</ability>
      <abilityName/>
      <candidateList>
        <item>）</item>
      </candidateList>
      <explain>文本全半角错误。</explain>
      <paraID>7C40D23A</paraID>
      <start>24</start>
      <end>25</end>
      <status>unmodified</status>
      <modifiedWord/>
      <trackRevisions>false</trackRevisions>
    </reviewItem>
    <reviewItem>
      <errorID>0bfee2c4-6747-4e5c-a8cf-9e2fcf1574d7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6BEF2873</paraID>
      <start>0</start>
      <end>3</end>
      <status>unmodified</status>
      <modifiedWord/>
      <trackRevisions>false</trackRevisions>
    </reviewItem>
    <reviewItem>
      <errorID>91e5687a-c8b2-42f1-9067-6306a66c5127</errorID>
      <errorWord>(</errorWord>
      <group>L1_Format</group>
      <groupName>格式问题</groupName>
      <ability>L2_HalfPunc_CN</ability>
      <abilityName/>
      <candidateList>
        <item>（</item>
      </candidateList>
      <explain>文本全半角错误。</explain>
      <paraID>6BEF2873</paraID>
      <start>38</start>
      <end>39</end>
      <status>unmodified</status>
      <modifiedWord/>
      <trackRevisions>false</trackRevisions>
    </reviewItem>
    <reviewItem>
      <errorID>725a08d6-51d2-431e-b794-7dcada54b0c4</errorID>
      <errorWord>)</errorWord>
      <group>L1_Format</group>
      <groupName>格式问题</groupName>
      <ability>L2_HalfPunc_CN</ability>
      <abilityName/>
      <candidateList>
        <item>）</item>
      </candidateList>
      <explain>文本全半角错误。</explain>
      <paraID>6BEF2873</paraID>
      <start>43</start>
      <end>44</end>
      <status>unmodified</status>
      <modifiedWord/>
      <trackRevisions>false</trackRevisions>
    </reviewItem>
    <reviewItem>
      <errorID>9898c1dc-43df-400c-b504-fe48633b7498</errorID>
      <errorWord>(</errorWord>
      <group>L1_Format</group>
      <groupName>格式问题</groupName>
      <ability>L2_HalfPunc_CN</ability>
      <abilityName/>
      <candidateList>
        <item>（</item>
      </candidateList>
      <explain>文本全半角错误。</explain>
      <paraID>6BEF2873</paraID>
      <start>70</start>
      <end>71</end>
      <status>unmodified</status>
      <modifiedWord/>
      <trackRevisions>false</trackRevisions>
    </reviewItem>
    <reviewItem>
      <errorID>aefd8e6a-4955-406b-8c69-75825dfb2c84</errorID>
      <errorWord>)</errorWord>
      <group>L1_Format</group>
      <groupName>格式问题</groupName>
      <ability>L2_HalfPunc_CN</ability>
      <abilityName/>
      <candidateList>
        <item>）</item>
      </candidateList>
      <explain>文本全半角错误。</explain>
      <paraID>6BEF2873</paraID>
      <start>82</start>
      <end>83</end>
      <status>unmodified</status>
      <modifiedWord/>
      <trackRevisions>false</trackRevisions>
    </reviewItem>
    <reviewItem>
      <errorID>2ebdc369-64ee-46a6-ba80-aeab8f0daf65</errorID>
      <errorWord>（</errorWord>
      <group>L1_Punc</group>
      <groupName>标点问题</groupName>
      <ability>L2_Punc_CN</ability>
      <abilityName/>
      <candidateList/>
      <explain>同一形式括号套用。</explain>
      <paraID>60DAAE3C</paraID>
      <start>39</start>
      <end>40</end>
      <status>unmodified</status>
      <modifiedWord/>
      <trackRevisions>false</trackRevisions>
    </reviewItem>
    <reviewItem>
      <errorID>f3f9177a-a5e7-4f5e-8d9d-75c162454bc7</errorID>
      <errorWord>）</errorWord>
      <group>L1_Punc</group>
      <groupName>标点问题</groupName>
      <ability>L2_Punc_CN</ability>
      <abilityName/>
      <candidateList/>
      <explain>同一形式括号套用。</explain>
      <paraID>60DAAE3C</paraID>
      <start>79</start>
      <end>80</end>
      <status>unmodified</status>
      <modifiedWord/>
      <trackRevisions>false</trackRevisions>
    </reviewItem>
    <reviewItem>
      <errorID>e75bf5cb-ac99-451b-9b0a-1fc60567a68a</errorID>
      <errorWord>新新</errorWord>
      <group>L1_Word</group>
      <groupName>字词问题</groupName>
      <ability>L2_Typo</ability>
      <abilityName>字词错误</abilityName>
      <candidateList>
        <item>新</item>
      </candidateList>
      <explain/>
      <paraID>3C0D00FF</paraID>
      <start>3</start>
      <end>5</end>
      <status>unmodified</status>
      <modifiedWord/>
      <trackRevisions>false</trackRevisions>
    </reviewItem>
    <reviewItem>
      <errorID>d5aeee94-a49e-4977-a267-cd928f3f7d88</errorID>
      <errorWord>法律规的</errorWord>
      <group>L1_Word</group>
      <groupName>字词问题</groupName>
      <ability>L2_Typo</ability>
      <abilityName>字词错误</abilityName>
      <candidateList>
        <item>法律规定的</item>
      </candidateList>
      <explain/>
      <paraID>3B92E77A</paraID>
      <start>324</start>
      <end>328</end>
      <status>unmodified</status>
      <modifiedWord/>
      <trackRevisions>false</trackRevisions>
    </reviewItem>
    <reviewItem>
      <errorID>3f82faa1-2075-4cc5-92f0-520f02b4ba67</errorID>
      <errorWord>符合的</errorWord>
      <group>L1_Word</group>
      <groupName>字词问题</groupName>
      <ability>L2_Typo</ability>
      <abilityName>字词错误</abilityName>
      <candidateList>
        <item>符合</item>
      </candidateList>
      <explain>〈动〉（数量、形状、情节等）相合：～事实｜这些产品不～质量标准。</explain>
      <paraID>6C029800</paraID>
      <start>9</start>
      <end>12</end>
      <status>unmodified</status>
      <modifiedWord/>
      <trackRevisions>false</trackRevisions>
    </reviewItem>
    <reviewItem>
      <errorID>87c04946-75ac-433b-a715-e451855b2d92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50C42D32</paraID>
      <start>0</start>
      <end>2</end>
      <status>unmodified</status>
      <modifiedWord/>
      <trackRevisions>false</trackRevisions>
    </reviewItem>
    <reviewItem>
      <errorID>4203d3a9-7f87-4624-9b6d-198662074bdd</errorID>
      <errorWord>上签字并盖单位</errorWord>
      <group>L1_Word</group>
      <groupName>字词问题</groupName>
      <ability>L2_Typo</ability>
      <abilityName>字词错误</abilityName>
      <candidateList>
        <item>上签字并加盖单位</item>
      </candidateList>
      <explain/>
      <paraID>24D589B6</paraID>
      <start>75</start>
      <end>82</end>
      <status>unmodified</status>
      <modifiedWord/>
      <trackRevisions>false</trackRevisions>
    </reviewItem>
    <reviewItem>
      <errorID>b4923c78-44c8-41ae-b1bb-4fbcb0a82fb0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6FB7C22</paraID>
      <start>0</start>
      <end>2</end>
      <status>unmodified</status>
      <modifiedWord/>
      <trackRevisions>false</trackRevisions>
    </reviewItem>
    <reviewItem>
      <errorID>b785d20c-3316-45a1-8a8f-e5d8e33a963e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6181263A</paraID>
      <start>0</start>
      <end>2</end>
      <status>unmodified</status>
      <modifiedWord/>
      <trackRevisions>false</trackRevisions>
    </reviewItem>
    <reviewItem>
      <errorID>239bf3ca-5754-43fd-903b-539b0db5e914</errorID>
      <errorWord>雇用</errorWord>
      <group>L1_Word</group>
      <groupName>字词问题</groupName>
      <ability>L2_Typo</ability>
      <abilityName>字词错误</abilityName>
      <candidateList>
        <item>雇佣</item>
      </candidateList>
      <explain>〈动〉用货币购买劳动力。</explain>
      <paraID>5577F34F</paraID>
      <start>12</start>
      <end>14</end>
      <status>unmodified</status>
      <modifiedWord/>
      <trackRevisions>false</trackRevisions>
    </reviewItem>
    <reviewItem>
      <errorID>fa7ae54b-816e-4d54-97b9-5644e6d62a2d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56DEE5</paraID>
      <start>0</start>
      <end>2</end>
      <status>unmodified</status>
      <modifiedWord/>
      <trackRevisions>false</trackRevisions>
    </reviewItem>
    <reviewItem>
      <errorID>7f35c33c-33b5-4335-94b8-99e9a69162cb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3BCC5D4E</paraID>
      <start>0</start>
      <end>2</end>
      <status>unmodified</status>
      <modifiedWord/>
      <trackRevisions>false</trackRevisions>
    </reviewItem>
    <reviewItem>
      <errorID>c48dc4f6-4da4-4f04-9f69-5c62355e16d9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28AEF5D</paraID>
      <start>0</start>
      <end>2</end>
      <status>unmodified</status>
      <modifiedWord/>
      <trackRevisions>false</trackRevisions>
    </reviewItem>
    <reviewItem>
      <errorID>9a395aa1-eddd-409e-97e0-ef036e0b5392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C415935</paraID>
      <start>31</start>
      <end>34</end>
      <status>unmodified</status>
      <modifiedWord/>
      <trackRevisions>false</trackRevisions>
    </reviewItem>
    <reviewItem>
      <errorID>037acae3-9501-409d-b80d-a6b25835f8c6</errorID>
      <errorWord>位</errorWord>
      <group>L1_Word</group>
      <groupName>字词问题</groupName>
      <ability>L2_Typo</ability>
      <abilityName>字词错误</abilityName>
      <candidateList>
        <item>位公</item>
      </candidateList>
      <explain/>
      <paraID>2860778C</paraID>
      <start>71</start>
      <end>72</end>
      <status>unmodified</status>
      <modifiedWord/>
      <trackRevisions>false</trackRevisions>
    </reviewItem>
    <reviewItem>
      <errorID>5e42621e-6619-4435-96a3-a90f3d26fe0a</errorID>
      <errorWord>作</errorWord>
      <group>L1_Word</group>
      <groupName>字词问题</groupName>
      <ability>L2_Typo</ability>
      <abilityName>字词错误</abilityName>
      <candidateList>
        <item>做</item>
      </candidateList>
      <explain>存在发音相同字词的误用。</explain>
      <paraID>600FFBDD</paraID>
      <start>36</start>
      <end>37</end>
      <status>unmodified</status>
      <modifiedWord/>
      <trackRevisions>false</trackRevisions>
    </reviewItem>
    <reviewItem>
      <errorID>ed24db75-528a-4485-af2b-4a62e186db5c</errorID>
      <errorWord>法律、法规</errorWord>
      <group>L1_Word</group>
      <groupName>字词问题</groupName>
      <ability>L2_Typo</ability>
      <abilityName>字词错误</abilityName>
      <candidateList>
        <item>法律法规</item>
      </candidateList>
      <explain/>
      <paraID>396D44AE</paraID>
      <start>22</start>
      <end>27</end>
      <status>unmodified</status>
      <modifiedWord/>
      <trackRevisions>false</trackRevisions>
    </reviewItem>
    <reviewItem>
      <errorID>3b7ee792-5426-4d35-a9c3-3c4564bf7e98</errorID>
      <errorWord>:</errorWord>
      <group>L1_Format</group>
      <groupName>格式问题</groupName>
      <ability>L2_HalfPunc_CN</ability>
      <abilityName/>
      <candidateList>
        <item>：</item>
      </candidateList>
      <explain>文本全半角错误。</explain>
      <paraID>38CCF661</paraID>
      <start>4</start>
      <end>5</end>
      <status>unmodified</status>
      <modifiedWord/>
      <trackRevisions>false</trackRevisions>
    </reviewItem>
    <reviewItem>
      <errorID>12192e51-3000-4976-afea-665e0fd627de</errorID>
      <errorWord>:</errorWord>
      <group>L1_Format</group>
      <groupName>格式问题</groupName>
      <ability>L2_HalfPunc_CN</ability>
      <abilityName/>
      <candidateList>
        <item>：</item>
      </candidateList>
      <explain>文本全半角错误。</explain>
      <paraID>292A54B7</paraID>
      <start>4</start>
      <end>5</end>
      <status>unmodified</status>
      <modifiedWord/>
      <trackRevisions>false</trackRevisions>
    </reviewItem>
    <reviewItem>
      <errorID>d931c384-9be3-463b-b6bf-84795ac7cdcc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3ADB261D</paraID>
      <start>0</start>
      <end>3</end>
      <status>unmodified</status>
      <modifiedWord/>
      <trackRevisions>false</trackRevisions>
    </reviewItem>
    <reviewItem>
      <errorID>fc9de5cf-ea3f-4af2-b744-566b5c270ec9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5C327905</paraID>
      <start>0</start>
      <end>3</end>
      <status>unmodified</status>
      <modifiedWord/>
      <trackRevisions>false</trackRevisions>
    </reviewItem>
    <reviewItem>
      <errorID>0c7b7e6c-b05e-4082-86ce-74c8d1f2ecf5</errorID>
      <errorWord>）</errorWord>
      <group>L1_Punc</group>
      <groupName>标点问题</groupName>
      <ability>L2_Punc_CN</ability>
      <abilityName/>
      <candidateList/>
      <explain>此处标点可能未正确匹配，请检查句子中是否存在标点冗余、缺失或使用错误的情况。</explain>
      <paraID>14B7E946</paraID>
      <start>51</start>
      <end>52</end>
      <status>unmodified</status>
      <modifiedWord/>
      <trackRevisions>false</trackRevisions>
    </reviewItem>
    <reviewItem>
      <errorID>71c332cd-af3b-4db2-9cb0-afbd92748c17</errorID>
      <errorWord>:</errorWord>
      <group>L1_Format</group>
      <groupName>格式问题</groupName>
      <ability>L2_HalfPunc_CN</ability>
      <abilityName/>
      <candidateList>
        <item>：</item>
      </candidateList>
      <explain>文本全半角错误。</explain>
      <paraID>5ABE6241</paraID>
      <start>1</start>
      <end>2</end>
      <status>unmodified</status>
      <modifiedWord/>
      <trackRevisions>false</trackRevisions>
    </reviewItem>
    <reviewItem>
      <errorID>d1b89f40-b0d4-4df5-a91d-09f1b283d991</errorID>
      <errorWord>其它</errorWord>
      <group>L1_Word</group>
      <groupName>字词问题</groupName>
      <ability>L2_Alias</ability>
      <abilityName>也作/曾用词</abilityName>
      <candidateList>
        <item>其他</item>
      </candidateList>
      <explain>词汇[其它]为不规范表述或旧称，其规范书面表述为[其他]。</explain>
      <paraID>55984353</paraID>
      <start>22</start>
      <end>24</end>
      <status>unmodified</status>
      <modifiedWord/>
      <trackRevisions>false</trackRevisions>
    </reviewItem>
    <reviewItem>
      <errorID>1db29c9e-7627-4904-9151-2b38aee786dc</errorID>
      <errorWord>其它</errorWord>
      <group>L1_Word</group>
      <groupName>字词问题</groupName>
      <ability>L2_Alias</ability>
      <abilityName>也作/曾用词</abilityName>
      <candidateList>
        <item>其他</item>
      </candidateList>
      <explain>词汇[其它]为不规范表述或旧称，其规范书面表述为[其他]。</explain>
      <paraID> D2AB13F</paraID>
      <start>53</start>
      <end>55</end>
      <status>unmodified</status>
      <modifiedWord/>
      <trackRevisions>false</trackRevisions>
    </reviewItem>
    <reviewItem>
      <errorID>9644f753-2d2e-40bf-b826-26ceeae719f0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25</start>
      <end>28</end>
      <status>unmodified</status>
      <modifiedWord/>
      <trackRevisions>false</trackRevisions>
    </reviewItem>
    <reviewItem>
      <errorID>061f28d8-3169-4c2e-bfb2-d6518b7c2b90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46</start>
      <end>49</end>
      <status>unmodified</status>
      <modifiedWord/>
      <trackRevisions>false</trackRevisions>
    </reviewItem>
    <reviewItem>
      <errorID>76e965ca-1e6e-412d-8c54-701ae014458e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64</start>
      <end>67</end>
      <status>unmodified</status>
      <modifiedWord/>
      <trackRevisions>false</trackRevisions>
    </reviewItem>
    <reviewItem>
      <errorID>bc2fa332-df39-46ed-9bdd-dcd8d5c06812</errorID>
      <errorWord>(</errorWord>
      <group>L1_Format</group>
      <groupName>格式问题</groupName>
      <ability>L2_HalfPunc_CN</ability>
      <abilityName/>
      <candidateList>
        <item>（</item>
      </candidateList>
      <explain>文本全半角错误。</explain>
      <paraID>2CDEC34C</paraID>
      <start>17</start>
      <end>18</end>
      <status>unmodified</status>
      <modifiedWord/>
      <trackRevisions>false</trackRevisions>
    </reviewItem>
    <reviewItem>
      <errorID>159721e6-c729-4162-aaf7-c0a421ff19a6</errorID>
      <errorWord>(</errorWord>
      <group>L1_Format</group>
      <groupName>格式问题</groupName>
      <ability>L2_HalfPunc_CN</ability>
      <abilityName/>
      <candidateList>
        <item>（</item>
      </candidateList>
      <explain>文本全半角错误。</explain>
      <paraID>2CDEC34C</paraID>
      <start>50</start>
      <end>51</end>
      <status>unmodified</status>
      <modifiedWord/>
      <trackRevisions>false</trackRevisions>
    </reviewItem>
    <reviewItem>
      <errorID>646185e3-e84a-425c-95e1-5b3862d4f2d0</errorID>
      <errorWord>)</errorWord>
      <group>L1_Format</group>
      <groupName>格式问题</groupName>
      <ability>L2_HalfPunc_CN</ability>
      <abilityName/>
      <candidateList>
        <item>）</item>
      </candidateList>
      <explain>文本全半角错误。</explain>
      <paraID>2CDEC34C</paraID>
      <start>53</start>
      <end>54</end>
      <status>unmodified</status>
      <modifiedWord/>
      <trackRevisions>false</trackRevisions>
    </reviewItem>
    <reviewItem>
      <errorID>c691aeda-b867-4ba4-80e8-1ba40c046622</errorID>
      <errorWord>，</errorWord>
      <group>L1_Word</group>
      <groupName>字词问题</groupName>
      <ability>L2_Typo</ability>
      <abilityName>字词错误</abilityName>
      <candidateList>
        <item>，并</item>
      </candidateList>
      <explain/>
      <paraID>69C2A2B8</paraID>
      <start>135</start>
      <end>136</end>
      <status>unmodified</status>
      <modifiedWord/>
      <trackRevisions>false</trackRevisions>
    </reviewItem>
    <reviewItem>
      <errorID>40d1a12a-b5c8-4e41-a1fa-3ff4e83c531c</errorID>
      <errorWord>(</errorWord>
      <group>L1_Format</group>
      <groupName>格式问题</groupName>
      <ability>L2_HalfPunc_CN</ability>
      <abilityName/>
      <candidateList>
        <item>（</item>
      </candidateList>
      <explain>文本全半角错误。</explain>
      <paraID>2AF03C0A</paraID>
      <start>7</start>
      <end>8</end>
      <status>unmodified</status>
      <modifiedWord/>
      <trackRevisions>false</trackRevisions>
    </reviewItem>
    <reviewItem>
      <errorID>d8d56de5-51ac-498e-b01c-78dca2aebc3c</errorID>
      <errorWord>)</errorWord>
      <group>L1_Format</group>
      <groupName>格式问题</groupName>
      <ability>L2_HalfPunc_CN</ability>
      <abilityName/>
      <candidateList>
        <item>）</item>
      </candidateList>
      <explain>文本全半角错误。</explain>
      <paraID>2AF03C0A</paraID>
      <start>20</start>
      <end>21</end>
      <status>unmodified</status>
      <modifiedWord/>
      <trackRevisions>false</trackRevisions>
    </reviewItem>
    <reviewItem>
      <errorID>e902e607-6aed-4e77-afb7-2454498e4eff</errorID>
      <errorWord>(</errorWord>
      <group>L1_Format</group>
      <groupName>格式问题</groupName>
      <ability>L2_HalfPunc_CN</ability>
      <abilityName/>
      <candidateList>
        <item>（</item>
      </candidateList>
      <explain>文本全半角错误。</explain>
      <paraID>73E53EBC</paraID>
      <start>8</start>
      <end>9</end>
      <status>unmodified</status>
      <modifiedWord/>
      <trackRevisions>false</trackRevisions>
    </reviewItem>
    <reviewItem>
      <errorID>8204d579-a3b3-4152-ab27-18943ddca0b1</errorID>
      <errorWord>)</errorWord>
      <group>L1_Format</group>
      <groupName>格式问题</groupName>
      <ability>L2_HalfPunc_CN</ability>
      <abilityName/>
      <candidateList>
        <item>）</item>
      </candidateList>
      <explain>文本全半角错误。</explain>
      <paraID>73E53EBC</paraID>
      <start>23</start>
      <end>24</end>
      <status>unmodified</status>
      <modifiedWord/>
      <trackRevisions>false</trackRevisions>
    </reviewItem>
    <reviewItem>
      <errorID>ce7130b2-0b1f-4692-b8c5-3e6de3aa0e43</errorID>
      <errorWord>(</errorWord>
      <group>L1_Format</group>
      <groupName>格式问题</groupName>
      <ability>L2_HalfPunc_CN</ability>
      <abilityName/>
      <candidateList>
        <item>（</item>
      </candidateList>
      <explain>文本全半角错误。</explain>
      <paraID>1E34C297</paraID>
      <start>7</start>
      <end>8</end>
      <status>unmodified</status>
      <modifiedWord/>
      <trackRevisions>false</trackRevisions>
    </reviewItem>
    <reviewItem>
      <errorID>f3f20aee-c9e0-494a-9429-f4114c905b15</errorID>
      <errorWord>)</errorWord>
      <group>L1_Format</group>
      <groupName>格式问题</groupName>
      <ability>L2_HalfPunc_CN</ability>
      <abilityName/>
      <candidateList>
        <item>）</item>
      </candidateList>
      <explain>文本全半角错误。</explain>
      <paraID>1E34C297</paraID>
      <start>21</start>
      <end>22</end>
      <status>unmodified</status>
      <modifiedWord/>
      <trackRevisions>false</trackRevisions>
    </reviewItem>
    <reviewItem>
      <errorID>60b52263-bb8d-48d2-ac46-fea6b2aad02c</errorID>
      <errorWord>(</errorWord>
      <group>L1_Format</group>
      <groupName>格式问题</groupName>
      <ability>L2_HalfPunc_CN</ability>
      <abilityName/>
      <candidateList>
        <item>（</item>
      </candidateList>
      <explain>文本全半角错误。</explain>
      <paraID>290E2493</paraID>
      <start>1</start>
      <end>2</end>
      <status>unmodified</status>
      <modifiedWord/>
      <trackRevisions>false</trackRevisions>
    </reviewItem>
    <reviewItem>
      <errorID>20b361f6-a4ea-48fb-a325-cb30c83c079c</errorID>
      <errorWord>)</errorWord>
      <group>L1_Format</group>
      <groupName>格式问题</groupName>
      <ability>L2_HalfPunc_CN</ability>
      <abilityName/>
      <candidateList>
        <item>）</item>
      </candidateList>
      <explain>文本全半角错误。</explain>
      <paraID>290E2493</paraID>
      <start>7</start>
      <end>8</end>
      <status>unmodified</status>
      <modifiedWord/>
      <trackRevisions>false</trackRevisions>
    </reviewItem>
    <reviewItem>
      <errorID>4d261804-a94c-4f07-965d-4c3c82e734b3</errorID>
      <errorWord>(</errorWord>
      <group>L1_Format</group>
      <groupName>格式问题</groupName>
      <ability>L2_HalfPunc_CN</ability>
      <abilityName/>
      <candidateList>
        <item>（</item>
      </candidateList>
      <explain>文本全半角错误。</explain>
      <paraID>7B107DBF</paraID>
      <start>44</start>
      <end>45</end>
      <status>unmodified</status>
      <modifiedWord/>
      <trackRevisions>false</trackRevisions>
    </reviewItem>
    <reviewItem>
      <errorID>b24b9acc-714e-4dc2-84c0-0980556890b5</errorID>
      <errorWord>)</errorWord>
      <group>L1_Format</group>
      <groupName>格式问题</groupName>
      <ability>L2_HalfPunc_CN</ability>
      <abilityName/>
      <candidateList>
        <item>）</item>
      </candidateList>
      <explain>文本全半角错误。</explain>
      <paraID>7B107DBF</paraID>
      <start>49</start>
      <end>50</end>
      <status>unmodified</status>
      <modifiedWord/>
      <trackRevisions>false</trackRevisions>
    </reviewItem>
    <reviewItem>
      <errorID>d13d5dec-7be2-4171-bc96-558f7fa9352e</errorID>
      <errorWord>:</errorWord>
      <group>L1_Format</group>
      <groupName>格式问题</groupName>
      <ability>L2_HalfPunc_CN</ability>
      <abilityName/>
      <candidateList>
        <item>：</item>
      </candidateList>
      <explain>文本全半角错误。</explain>
      <paraID>7B107DBF</paraID>
      <start>100</start>
      <end>101</end>
      <status>unmodified</status>
      <modifiedWord/>
      <trackRevisions>false</trackRevisions>
    </reviewItem>
    <reviewItem>
      <errorID>20dfdb42-3fd3-4605-98b7-892e1d62ecb2</errorID>
      <errorWord>;</errorWord>
      <group>L1_Format</group>
      <groupName>格式问题</groupName>
      <ability>L2_HalfPunc_CN</ability>
      <abilityName/>
      <candidateList>
        <item>；</item>
      </candidateList>
      <explain>文本全半角错误。</explain>
      <paraID>7B107DBF</paraID>
      <start>112</start>
      <end>113</end>
      <status>unmodified</status>
      <modifiedWord/>
      <trackRevisions>false</trackRevisions>
    </reviewItem>
    <reviewItem>
      <errorID>79215a79-45ad-4eec-b146-5ae6ebf9cdd1</errorID>
      <errorWord>:</errorWord>
      <group>L1_Format</group>
      <groupName>格式问题</groupName>
      <ability>L2_HalfPunc_CN</ability>
      <abilityName/>
      <candidateList>
        <item>：</item>
      </candidateList>
      <explain>文本全半角错误。</explain>
      <paraID>7B107DBF</paraID>
      <start>119</start>
      <end>120</end>
      <status>unmodified</status>
      <modifiedWord/>
      <trackRevisions>false</trackRevisions>
    </reviewItem>
    <reviewItem>
      <errorID>dcc79605-a9e3-43ae-a470-6b97774bc082</errorID>
      <errorWord>)</errorWord>
      <group>L1_Format</group>
      <groupName>格式问题</groupName>
      <ability>L2_HalfPunc_CN</ability>
      <abilityName/>
      <candidateList>
        <item>）</item>
      </candidateList>
      <explain>文本全半角错误。</explain>
      <paraID>7B107DBF</paraID>
      <start>127</start>
      <end>128</end>
      <status>unmodified</status>
      <modifiedWord/>
      <trackRevisions>false</trackRevisions>
    </reviewItem>
    <reviewItem>
      <errorID>6c65143a-37b1-41bd-957b-6ca287f8207f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2E9849CA</paraID>
      <start>0</start>
      <end>3</end>
      <status>unmodified</status>
      <modifiedWord/>
      <trackRevisions>false</trackRevisions>
    </reviewItem>
    <reviewItem>
      <errorID>81d556e8-7bc5-4fe0-b468-45222f407182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58F4CA30</paraID>
      <start>0</start>
      <end>3</end>
      <status>unmodified</status>
      <modifiedWord/>
      <trackRevisions>false</trackRevisions>
    </reviewItem>
    <reviewItem>
      <errorID>24009f22-4d26-4b01-8059-418c8484ee51</errorID>
      <errorWord>(</errorWord>
      <group>L1_Format</group>
      <groupName>格式问题</groupName>
      <ability>L2_HalfPunc_CN</ability>
      <abilityName/>
      <candidateList>
        <item>（</item>
      </candidateList>
      <explain>文本全半角错误。</explain>
      <paraID>58F4CA30</paraID>
      <start>8</start>
      <end>9</end>
      <status>unmodified</status>
      <modifiedWord/>
      <trackRevisions>false</trackRevisions>
    </reviewItem>
    <reviewItem>
      <errorID>802ae427-3b78-4b53-a8b2-8b35eae1cdef</errorID>
      <errorWord>)</errorWord>
      <group>L1_Format</group>
      <groupName>格式问题</groupName>
      <ability>L2_HalfPunc_CN</ability>
      <abilityName/>
      <candidateList>
        <item>）</item>
      </candidateList>
      <explain>文本全半角错误。</explain>
      <paraID>58F4CA30</paraID>
      <start>11</start>
      <end>12</end>
      <status>unmodified</status>
      <modifiedWord/>
      <trackRevisions>false</trackRevisions>
    </reviewItem>
    <reviewItem>
      <errorID>f313d9df-58cb-44e4-8a69-6e04a358e860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6B82EF04</paraID>
      <start>0</start>
      <end>3</end>
      <status>unmodified</status>
      <modifiedWord/>
      <trackRevisions>false</trackRevisions>
    </reviewItem>
    <reviewItem>
      <errorID>320a5a31-de61-4e0c-8e2a-1ce6b2b5156d</errorID>
      <errorWord>(</errorWord>
      <group>L1_Format</group>
      <groupName>格式问题</groupName>
      <ability>L2_HalfPunc_CN</ability>
      <abilityName/>
      <candidateList>
        <item>（</item>
      </candidateList>
      <explain>文本全半角错误。</explain>
      <paraID>6B82EF04</paraID>
      <start>9</start>
      <end>10</end>
      <status>unmodified</status>
      <modifiedWord/>
      <trackRevisions>false</trackRevisions>
    </reviewItem>
    <reviewItem>
      <errorID>3ee35b17-d7e9-46b6-83c0-e07e0e016622</errorID>
      <errorWord>)</errorWord>
      <group>L1_Format</group>
      <groupName>格式问题</groupName>
      <ability>L2_HalfPunc_CN</ability>
      <abilityName/>
      <candidateList>
        <item>）</item>
      </candidateList>
      <explain>文本全半角错误。</explain>
      <paraID>6B82EF04</paraID>
      <start>12</start>
      <end>13</end>
      <status>unmodified</status>
      <modifiedWord/>
      <trackRevisions>false</trackRevisions>
    </reviewItem>
    <reviewItem>
      <errorID>eece7423-7558-4e39-9e59-94780f2cefda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369AE85F</paraID>
      <start>0</start>
      <end>3</end>
      <status>unmodified</status>
      <modifiedWord/>
      <trackRevisions>false</trackRevisions>
    </reviewItem>
    <reviewItem>
      <errorID>6d780334-68f6-473d-9123-37cd8cf88fbb</errorID>
      <errorWord>(</errorWord>
      <group>L1_Format</group>
      <groupName>格式问题</groupName>
      <ability>L2_HalfPunc_CN</ability>
      <abilityName/>
      <candidateList>
        <item>（</item>
      </candidateList>
      <explain>文本全半角错误。</explain>
      <paraID>369AE85F</paraID>
      <start>8</start>
      <end>9</end>
      <status>unmodified</status>
      <modifiedWord/>
      <trackRevisions>false</trackRevisions>
    </reviewItem>
    <reviewItem>
      <errorID>3e53199b-7ff6-4331-bd5c-fb83035923d5</errorID>
      <errorWord>)</errorWord>
      <group>L1_Format</group>
      <groupName>格式问题</groupName>
      <ability>L2_HalfPunc_CN</ability>
      <abilityName/>
      <candidateList>
        <item>）</item>
      </candidateList>
      <explain>文本全半角错误。</explain>
      <paraID>369AE85F</paraID>
      <start>11</start>
      <end>12</end>
      <status>unmodified</status>
      <modifiedWord/>
      <trackRevisions>false</trackRevisions>
    </reviewItem>
    <reviewItem>
      <errorID>8234ac77-14d0-4e76-80e8-1329dd801859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2FC6C011</paraID>
      <start>0</start>
      <end>3</end>
      <status>unmodified</status>
      <modifiedWord/>
      <trackRevisions>false</trackRevisions>
    </reviewItem>
    <reviewItem>
      <errorID>4b69aadf-8902-457b-aae2-1c43c4584804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652DA6DC</paraID>
      <start>0</start>
      <end>3</end>
      <status>unmodified</status>
      <modifiedWord/>
      <trackRevisions>false</trackRevisions>
    </reviewItem>
    <reviewItem>
      <errorID>ae15d1fb-3733-4b5f-b267-0aaf241615af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2100459A</paraID>
      <start>0</start>
      <end>3</end>
      <status>unmodified</status>
      <modifiedWord/>
      <trackRevisions>false</trackRevisions>
    </reviewItem>
    <reviewItem>
      <errorID>5cc9b567-b31d-478a-8af0-6f5ca448faf7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397C4A95</paraID>
      <start>0</start>
      <end>3</end>
      <status>unmodified</status>
      <modifiedWord/>
      <trackRevisions>false</trackRevisions>
    </reviewItem>
    <reviewItem>
      <errorID>6322cbd3-9a98-4305-b558-0442d57727b1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60DF58D5</paraID>
      <start>0</start>
      <end>3</end>
      <status>unmodified</status>
      <modifiedWord/>
      <trackRevisions>false</trackRevisions>
    </reviewItem>
    <reviewItem>
      <errorID>ec6dbaa0-73b1-478a-8f75-2d6cc0e3e6f1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26852FA8</paraID>
      <start>0</start>
      <end>3</end>
      <status>unmodified</status>
      <modifiedWord/>
      <trackRevisions>false</trackRevisions>
    </reviewItem>
    <reviewItem>
      <errorID>84784c59-337b-43b5-973c-0a8a829e989b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66E180F</paraID>
      <start>0</start>
      <end>3</end>
      <status>unmodified</status>
      <modifiedWord/>
      <trackRevisions>false</trackRevisions>
    </reviewItem>
    <reviewItem>
      <errorID>80675e3a-301b-454d-b1b6-3af81a86b833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3AC7347C</paraID>
      <start>0</start>
      <end>3</end>
      <status>unmodified</status>
      <modifiedWord/>
      <trackRevisions>false</trackRevisions>
    </reviewItem>
    <reviewItem>
      <errorID>6d7cb4db-2cfb-4358-a724-beff36b0bcfe</errorID>
      <errorWord>(</errorWord>
      <group>L1_Format</group>
      <groupName>格式问题</groupName>
      <ability>L2_HalfPunc_CN</ability>
      <abilityName/>
      <candidateList>
        <item>（</item>
      </candidateList>
      <explain>文本全半角错误。</explain>
      <paraID>5D6523B7</paraID>
      <start>2</start>
      <end>3</end>
      <status>unmodified</status>
      <modifiedWord/>
      <trackRevisions>false</trackRevisions>
    </reviewItem>
    <reviewItem>
      <errorID>0d13e34d-215e-4f24-b95e-6af606a649d6</errorID>
      <errorWord>)</errorWord>
      <group>L1_Format</group>
      <groupName>格式问题</groupName>
      <ability>L2_HalfPunc_CN</ability>
      <abilityName/>
      <candidateList>
        <item>）</item>
      </candidateList>
      <explain>文本全半角错误。</explain>
      <paraID>5D6523B7</paraID>
      <start>9</start>
      <end>10</end>
      <status>unmodified</status>
      <modifiedWord/>
      <trackRevisions>false</trackRevisions>
    </reviewItem>
    <reviewItem>
      <errorID>e75e6727-d1ac-4b0f-9f02-d3b9558ab6c9</errorID>
      <errorWord>(</errorWord>
      <group>L1_Format</group>
      <groupName>格式问题</groupName>
      <ability>L2_HalfPunc_CN</ability>
      <abilityName/>
      <candidateList>
        <item>（</item>
      </candidateList>
      <explain>文本全半角错误。</explain>
      <paraID>7B177BE7</paraID>
      <start>28</start>
      <end>29</end>
      <status>unmodified</status>
      <modifiedWord/>
      <trackRevisions>false</trackRevisions>
    </reviewItem>
    <reviewItem>
      <errorID>fdbe2d04-ef00-4d35-b3d2-3e885078cb0e</errorID>
      <errorWord>)</errorWord>
      <group>L1_Format</group>
      <groupName>格式问题</groupName>
      <ability>L2_HalfPunc_CN</ability>
      <abilityName/>
      <candidateList>
        <item>）</item>
      </candidateList>
      <explain>文本全半角错误。</explain>
      <paraID>7B177BE7</paraID>
      <start>33</start>
      <end>34</end>
      <status>unmodified</status>
      <modifiedWord/>
      <trackRevisions>false</trackRevisions>
    </reviewItem>
    <reviewItem>
      <errorID>7762d5fd-4f7f-4aba-a9a4-85a56a1113d9</errorID>
      <errorWord>(</errorWord>
      <group>L1_Format</group>
      <groupName>格式问题</groupName>
      <ability>L2_HalfPunc_CN</ability>
      <abilityName/>
      <candidateList>
        <item>（</item>
      </candidateList>
      <explain>文本全半角错误。</explain>
      <paraID>733F0D7E</paraID>
      <start>5</start>
      <end>6</end>
      <status>unmodified</status>
      <modifiedWord/>
      <trackRevisions>false</trackRevisions>
    </reviewItem>
    <reviewItem>
      <errorID>af717b1a-f4af-4151-9481-4ca7b5543b68</errorID>
      <errorWord>)</errorWord>
      <group>L1_Format</group>
      <groupName>格式问题</groupName>
      <ability>L2_HalfPunc_CN</ability>
      <abilityName/>
      <candidateList>
        <item>）</item>
      </candidateList>
      <explain>文本全半角错误。</explain>
      <paraID>733F0D7E</paraID>
      <start>11</start>
      <end>12</end>
      <status>unmodified</status>
      <modifiedWord/>
      <trackRevisions>false</trackRevisions>
    </reviewItem>
    <reviewItem>
      <errorID>df0b1cbe-6720-4c39-9f86-8ebfb1c82384</errorID>
      <errorWord>(</errorWord>
      <group>L1_Format</group>
      <groupName>格式问题</groupName>
      <ability>L2_HalfPunc_CN</ability>
      <abilityName/>
      <candidateList>
        <item>（</item>
      </candidateList>
      <explain>文本全半角错误。</explain>
      <paraID>733F0D7E</paraID>
      <start>21</start>
      <end>22</end>
      <status>unmodified</status>
      <modifiedWord/>
      <trackRevisions>false</trackRevisions>
    </reviewItem>
    <reviewItem>
      <errorID>5a0d0287-abc5-43cb-8845-87e4f6697deb</errorID>
      <errorWord>)</errorWord>
      <group>L1_Format</group>
      <groupName>格式问题</groupName>
      <ability>L2_HalfPunc_CN</ability>
      <abilityName/>
      <candidateList>
        <item>）</item>
      </candidateList>
      <explain>文本全半角错误。</explain>
      <paraID>733F0D7E</paraID>
      <start>24</start>
      <end>25</end>
      <status>unmodified</status>
      <modifiedWord/>
      <trackRevisions>false</trackRevisions>
    </reviewItem>
    <reviewItem>
      <errorID>5e195567-967b-4bc0-8c77-38a77d520877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62FC74FE</paraID>
      <start>0</start>
      <end>2</end>
      <status>unmodified</status>
      <modifiedWord/>
      <trackRevisions>false</trackRevisions>
    </reviewItem>
    <reviewItem>
      <errorID>0a9df043-922a-4a18-b7d8-e7d1b13f3de9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46741F76</paraID>
      <start>0</start>
      <end>2</end>
      <status>unmodified</status>
      <modifiedWord/>
      <trackRevisions>false</trackRevisions>
    </reviewItem>
    <reviewItem>
      <errorID>46b78b50-d9d3-4ecf-8077-5a382d976162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7C9D6B6B</paraID>
      <start>0</start>
      <end>2</end>
      <status>unmodified</status>
      <modifiedWord/>
      <trackRevisions>false</trackRevisions>
    </reviewItem>
    <reviewItem>
      <errorID>465414ab-237b-4bc0-9f64-c4ab7b21a060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47DFD36C</paraID>
      <start>0</start>
      <end>2</end>
      <status>unmodified</status>
      <modifiedWord/>
      <trackRevisions>false</trackRevisions>
    </reviewItem>
    <reviewItem>
      <errorID>d75fb2ad-4c48-442d-a78f-609ec53189b3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7B8AFB9A</paraID>
      <start>0</start>
      <end>2</end>
      <status>unmodified</status>
      <modifiedWord/>
      <trackRevisions>false</trackRevisions>
    </reviewItem>
    <reviewItem>
      <errorID>adb483fc-7d06-4bcb-a770-ce3097d4b132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46DEAE4E</paraID>
      <start>0</start>
      <end>2</end>
      <status>unmodified</status>
      <modifiedWord/>
      <trackRevisions>false</trackRevisions>
    </reviewItem>
    <reviewItem>
      <errorID>c5853e28-2b71-48fd-96f4-6e8f84bc9435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1BEF8048</paraID>
      <start>0</start>
      <end>2</end>
      <status>unmodified</status>
      <modifiedWord/>
      <trackRevisions>false</trackRevisions>
    </reviewItem>
    <reviewItem>
      <errorID>3af9422f-a952-4c0c-a4d4-a38bbaaa058e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1D6D7488</paraID>
      <start>0</start>
      <end>2</end>
      <status>unmodified</status>
      <modifiedWord/>
      <trackRevisions>false</trackRevisions>
    </reviewItem>
    <reviewItem>
      <errorID>485631ff-72e3-4373-b10a-225c8a9c90df</errorID>
      <errorWord>“五大发展理念”</errorWord>
      <group>L1_Word</group>
      <groupName>字词问题</groupName>
      <ability>L2_Typo</ability>
      <abilityName>字词错误</abilityName>
      <candidateList>
        <item>新发展理念</item>
      </candidateList>
      <explain/>
      <paraID>1D6D7488</paraID>
      <start>23</start>
      <end>31</end>
      <status>unmodified</status>
      <modifiedWord/>
      <trackRevisions>false</trackRevisions>
    </reviewItem>
    <reviewItem>
      <errorID>f56b835e-16bc-48ba-b64e-60a9c4e6a42d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280B6425</paraID>
      <start>0</start>
      <end>2</end>
      <status>unmodified</status>
      <modifiedWord/>
      <trackRevisions>false</trackRevisions>
    </reviewItem>
    <reviewItem>
      <errorID>a160c2dd-1856-4908-bbb4-19144d662c8a</errorID>
      <errorWord>司有</errorWord>
      <group>L1_Word</group>
      <groupName>字词问题</groupName>
      <ability>L2_Typo</ability>
      <abilityName>字词错误</abilityName>
      <candidateList>
        <item>司</item>
      </candidateList>
      <explain/>
      <paraID>280B6425</paraID>
      <start>6</start>
      <end>8</end>
      <status>unmodified</status>
      <modifiedWord/>
      <trackRevisions>false</trackRevisions>
    </reviewItem>
    <reviewItem>
      <errorID>a911eb9d-8e66-4054-8d43-c7a68189b9a6</errorID>
      <errorWord>(</errorWord>
      <group>L1_Format</group>
      <groupName>格式问题</groupName>
      <ability>L2_HalfPunc_CN</ability>
      <abilityName/>
      <candidateList>
        <item>（</item>
      </candidateList>
      <explain>文本全半角错误。</explain>
      <paraID>6D7A8F0C</paraID>
      <start>0</start>
      <end>1</end>
      <status>unmodified</status>
      <modifiedWord/>
      <trackRevisions>false</trackRevisions>
    </reviewItem>
    <reviewItem>
      <errorID>aa69a952-af2d-4142-b699-e8d6f86612dc</errorID>
      <errorWord>)</errorWord>
      <group>L1_Format</group>
      <groupName>格式问题</groupName>
      <ability>L2_HalfPunc_CN</ability>
      <abilityName/>
      <candidateList>
        <item>）</item>
      </candidateList>
      <explain>文本全半角错误。</explain>
      <paraID>6D7A8F0C</paraID>
      <start>13</start>
      <end>14</end>
      <status>unmodified</status>
      <modifiedWord/>
      <trackRevisions>false</trackRevisions>
    </reviewItem>
    <reviewItem>
      <errorID>705edbcb-343d-4395-82fb-21c16a3da9e7</errorID>
      <errorWord>(</errorWord>
      <group>L1_Format</group>
      <groupName>格式问题</groupName>
      <ability>L2_HalfPunc_CN</ability>
      <abilityName/>
      <candidateList>
        <item>（</item>
      </candidateList>
      <explain>文本全半角错误。</explain>
      <paraID>4C62BB53</paraID>
      <start>20</start>
      <end>21</end>
      <status>unmodified</status>
      <modifiedWord/>
      <trackRevisions>false</trackRevisions>
    </reviewItem>
    <reviewItem>
      <errorID>e648c3fd-7ff5-4834-9c46-7bd0a19bec87</errorID>
      <errorWord>)</errorWord>
      <group>L1_Format</group>
      <groupName>格式问题</groupName>
      <ability>L2_HalfPunc_CN</ability>
      <abilityName/>
      <candidateList>
        <item>）</item>
      </candidateList>
      <explain>文本全半角错误。</explain>
      <paraID>4C62BB53</paraID>
      <start>26</start>
      <end>27</end>
      <status>unmodified</status>
      <modifiedWord/>
      <trackRevisions>false</trackRevisions>
    </reviewItem>
    <reviewItem>
      <errorID>84e361b8-5fcb-4f0f-8eb9-77cf28373fb1</errorID>
      <errorWord>(</errorWord>
      <group>L1_Format</group>
      <groupName>格式问题</groupName>
      <ability>L2_HalfPunc_CN</ability>
      <abilityName/>
      <candidateList>
        <item>（</item>
      </candidateList>
      <explain>文本全半角错误。</explain>
      <paraID>4C62BB53</paraID>
      <start>35</start>
      <end>36</end>
      <status>unmodified</status>
      <modifiedWord/>
      <trackRevisions>false</trackRevisions>
    </reviewItem>
    <reviewItem>
      <errorID>43505eb2-e05f-4082-a925-ef7b07f2c6cf</errorID>
      <errorWord>)</errorWord>
      <group>L1_Format</group>
      <groupName>格式问题</groupName>
      <ability>L2_HalfPunc_CN</ability>
      <abilityName/>
      <candidateList>
        <item>）</item>
      </candidateList>
      <explain>文本全半角错误。</explain>
      <paraID>4C62BB53</paraID>
      <start>38</start>
      <end>39</end>
      <status>unmodified</status>
      <modifiedWord/>
      <trackRevisions>false</trackRevisions>
    </reviewItem>
    <reviewItem>
      <errorID>8174a4d5-5781-4b88-bb3a-926ac9a1d5ab</errorID>
      <errorWord>(</errorWord>
      <group>L1_Format</group>
      <groupName>格式问题</groupName>
      <ability>L2_HalfPunc_CN</ability>
      <abilityName/>
      <candidateList>
        <item>（</item>
      </candidateList>
      <explain>文本全半角错误。</explain>
      <paraID> F572D6A</paraID>
      <start>7</start>
      <end>8</end>
      <status>unmodified</status>
      <modifiedWord/>
      <trackRevisions>false</trackRevisions>
    </reviewItem>
    <reviewItem>
      <errorID>17504143-aeb2-4b8d-b5b2-8191c3869a5b</errorID>
      <errorWord>)</errorWord>
      <group>L1_Format</group>
      <groupName>格式问题</groupName>
      <ability>L2_HalfPunc_CN</ability>
      <abilityName/>
      <candidateList>
        <item>）</item>
      </candidateList>
      <explain>文本全半角错误。</explain>
      <paraID> F572D6A</paraID>
      <start>13</start>
      <end>14</end>
      <status>unmodified</status>
      <modifiedWord/>
      <trackRevisions>false</trackRevisions>
    </reviewItem>
    <reviewItem>
      <errorID>4edb4add-142e-4fd4-af22-c3c06edaec1e</errorID>
      <errorWord>(</errorWord>
      <group>L1_Format</group>
      <groupName>格式问题</groupName>
      <ability>L2_HalfPunc_CN</ability>
      <abilityName/>
      <candidateList>
        <item>（</item>
      </candidateList>
      <explain>文本全半角错误。</explain>
      <paraID>236422B8</paraID>
      <start>4</start>
      <end>5</end>
      <status>unmodified</status>
      <modifiedWord/>
      <trackRevisions>false</trackRevisions>
    </reviewItem>
    <reviewItem>
      <errorID>00576e09-b210-4098-8245-1a2690962043</errorID>
      <errorWord>)</errorWord>
      <group>L1_Format</group>
      <groupName>格式问题</groupName>
      <ability>L2_HalfPunc_CN</ability>
      <abilityName/>
      <candidateList>
        <item>）</item>
      </candidateList>
      <explain>文本全半角错误。</explain>
      <paraID>236422B8</paraID>
      <start>9</start>
      <end>10</end>
      <status>unmodified</status>
      <modifiedWord/>
      <trackRevisions>false</trackRevisions>
    </reviewItem>
    <reviewItem>
      <errorID>b371fa8e-0132-4a67-aab3-1cafdbe7565e</errorID>
      <errorWord>(</errorWord>
      <group>L1_Format</group>
      <groupName>格式问题</groupName>
      <ability>L2_HalfPunc_CN</ability>
      <abilityName/>
      <candidateList>
        <item>（</item>
      </candidateList>
      <explain>文本全半角错误。</explain>
      <paraID>662A4562</paraID>
      <start>5</start>
      <end>6</end>
      <status>unmodified</status>
      <modifiedWord/>
      <trackRevisions>false</trackRevisions>
    </reviewItem>
    <reviewItem>
      <errorID>d03ca267-753d-4bdf-8bb7-095cb7ee1197</errorID>
      <errorWord>)</errorWord>
      <group>L1_Format</group>
      <groupName>格式问题</groupName>
      <ability>L2_HalfPunc_CN</ability>
      <abilityName/>
      <candidateList>
        <item>）</item>
      </candidateList>
      <explain>文本全半角错误。</explain>
      <paraID>662A4562</paraID>
      <start>11</start>
      <end>12</end>
      <status>unmodified</status>
      <modifiedWord/>
      <trackRevisions>false</trackRevisions>
    </reviewItem>
    <reviewItem>
      <errorID>4fb3b360-42ca-450d-ab56-84010388e8af</errorID>
      <errorWord>(</errorWord>
      <group>L1_Format</group>
      <groupName>格式问题</groupName>
      <ability>L2_HalfPunc_CN</ability>
      <abilityName/>
      <candidateList>
        <item>（</item>
      </candidateList>
      <explain>文本全半角错误。</explain>
      <paraID>662A4562</paraID>
      <start>14</start>
      <end>15</end>
      <status>unmodified</status>
      <modifiedWord/>
      <trackRevisions>false</trackRevisions>
    </reviewItem>
    <reviewItem>
      <errorID>8a2b8192-c2d6-4a65-af65-26b714bad74c</errorID>
      <errorWord>)</errorWord>
      <group>L1_Format</group>
      <groupName>格式问题</groupName>
      <ability>L2_HalfPunc_CN</ability>
      <abilityName/>
      <candidateList>
        <item>）</item>
      </candidateList>
      <explain>文本全半角错误。</explain>
      <paraID>662A4562</paraID>
      <start>17</start>
      <end>18</end>
      <status>unmodified</status>
      <modifiedWord/>
      <trackRevisions>false</trackRevisions>
    </reviewItem>
    <reviewItem>
      <errorID>f0ef37a7-bb4f-4c65-a76c-466639a9d759</errorID>
      <errorWord>(</errorWord>
      <group>L1_Format</group>
      <groupName>格式问题</groupName>
      <ability>L2_HalfPunc_CN</ability>
      <abilityName/>
      <candidateList>
        <item>（</item>
      </candidateList>
      <explain>文本全半角错误。</explain>
      <paraID>233CDE54</paraID>
      <start>6</start>
      <end>7</end>
      <status>unmodified</status>
      <modifiedWord/>
      <trackRevisions>false</trackRevisions>
    </reviewItem>
    <reviewItem>
      <errorID>8bb6fb4d-58cc-4be4-9fef-1750a2da0e92</errorID>
      <errorWord>)</errorWord>
      <group>L1_Format</group>
      <groupName>格式问题</groupName>
      <ability>L2_HalfPunc_CN</ability>
      <abilityName/>
      <candidateList>
        <item>）</item>
      </candidateList>
      <explain>文本全半角错误。</explain>
      <paraID>233CDE54</paraID>
      <start>9</start>
      <end>10</end>
      <status>unmodified</status>
      <modifiedWord/>
      <trackRevisions>false</trackRevisions>
    </reviewItem>
    <reviewItem>
      <errorID>b43a3536-7858-4b38-91f3-857516e28e30</errorID>
      <errorWord>(</errorWord>
      <group>L1_Format</group>
      <groupName>格式问题</groupName>
      <ability>L2_HalfPunc_CN</ability>
      <abilityName/>
      <candidateList>
        <item>（</item>
      </candidateList>
      <explain>文本全半角错误。</explain>
      <paraID>7406FB5A</paraID>
      <start>0</start>
      <end>1</end>
      <status>unmodified</status>
      <modifiedWord/>
      <trackRevisions>false</trackRevisions>
    </reviewItem>
    <reviewItem>
      <errorID>d578bf90-1756-4960-8e79-a27ac2d8ea2f</errorID>
      <errorWord>)</errorWord>
      <group>L1_Format</group>
      <groupName>格式问题</groupName>
      <ability>L2_HalfPunc_CN</ability>
      <abilityName/>
      <candidateList>
        <item>）</item>
      </candidateList>
      <explain>文本全半角错误。</explain>
      <paraID>7406FB5A</paraID>
      <start>7</start>
      <end>8</end>
      <status>unmodified</status>
      <modifiedWord/>
      <trackRevisions>false</trackRevisions>
    </reviewItem>
    <reviewItem>
      <errorID>7a123968-a97d-4ef9-950f-aef45f4fa116</errorID>
      <errorWord>(</errorWord>
      <group>L1_Format</group>
      <groupName>格式问题</groupName>
      <ability>L2_HalfPunc_CN</ability>
      <abilityName/>
      <candidateList>
        <item>（</item>
      </candidateList>
      <explain>文本全半角错误。</explain>
      <paraID> 6C8B39A</paraID>
      <start>0</start>
      <end>1</end>
      <status>unmodified</status>
      <modifiedWord/>
      <trackRevisions>false</trackRevisions>
    </reviewItem>
    <reviewItem>
      <errorID>3f032ecb-9f05-4c42-8b68-9e51ea808128</errorID>
      <errorWord>)</errorWord>
      <group>L1_Format</group>
      <groupName>格式问题</groupName>
      <ability>L2_HalfPunc_CN</ability>
      <abilityName/>
      <candidateList>
        <item>）</item>
      </candidateList>
      <explain>文本全半角错误。</explain>
      <paraID> 6C8B39A</paraID>
      <start>14</start>
      <end>15</end>
      <status>unmodified</status>
      <modifiedWord/>
      <trackRevisions>false</trackRevisions>
    </reviewItem>
    <reviewItem>
      <errorID>fee21d18-e1d1-46f0-aa22-e66cb5c0e40c</errorID>
      <errorWord>(</errorWord>
      <group>L1_Format</group>
      <groupName>格式问题</groupName>
      <ability>L2_HalfPunc_CN</ability>
      <abilityName/>
      <candidateList>
        <item>（</item>
      </candidateList>
      <explain>文本全半角错误。</explain>
      <paraID>423FFC45</paraID>
      <start>0</start>
      <end>1</end>
      <status>unmodified</status>
      <modifiedWord/>
      <trackRevisions>false</trackRevisions>
    </reviewItem>
    <reviewItem>
      <errorID>79c19966-e7e7-4190-ba29-1b3d7aa7e01b</errorID>
      <errorWord>)</errorWord>
      <group>L1_Format</group>
      <groupName>格式问题</groupName>
      <ability>L2_HalfPunc_CN</ability>
      <abilityName/>
      <candidateList>
        <item>）</item>
      </candidateList>
      <explain>文本全半角错误。</explain>
      <paraID>423FFC45</paraID>
      <start>6</start>
      <end>7</end>
      <status>unmodified</status>
      <modifiedWord/>
      <trackRevisions>false</trackRevisions>
    </reviewItem>
    <reviewItem>
      <errorID>94a9eb04-49fe-4ad4-be8e-5b503c6b4154</errorID>
      <errorWord>(</errorWord>
      <group>L1_Format</group>
      <groupName>格式问题</groupName>
      <ability>L2_HalfPunc_CN</ability>
      <abilityName/>
      <candidateList>
        <item>（</item>
      </candidateList>
      <explain>文本全半角错误。</explain>
      <paraID>64F22FB0</paraID>
      <start>2</start>
      <end>3</end>
      <status>unmodified</status>
      <modifiedWord/>
      <trackRevisions>false</trackRevisions>
    </reviewItem>
    <reviewItem>
      <errorID>436dda3c-4a01-47c1-abb4-f6eecdee3aa5</errorID>
      <errorWord>)</errorWord>
      <group>L1_Format</group>
      <groupName>格式问题</groupName>
      <ability>L2_HalfPunc_CN</ability>
      <abilityName/>
      <candidateList>
        <item>）</item>
      </candidateList>
      <explain>文本全半角错误。</explain>
      <paraID>64F22FB0</paraID>
      <start>8</start>
      <end>9</end>
      <status>unmodified</status>
      <modifiedWord/>
      <trackRevisions>false</trackRevisions>
    </reviewItem>
    <reviewItem>
      <errorID>a5d6d251-cce3-47af-a44a-8dd84f146b8c</errorID>
      <errorWord>(</errorWord>
      <group>L1_Format</group>
      <groupName>格式问题</groupName>
      <ability>L2_HalfPunc_CN</ability>
      <abilityName/>
      <candidateList>
        <item>（</item>
      </candidateList>
      <explain>文本全半角错误。</explain>
      <paraID>64F22FB0</paraID>
      <start>10</start>
      <end>11</end>
      <status>unmodified</status>
      <modifiedWord/>
      <trackRevisions>false</trackRevisions>
    </reviewItem>
    <reviewItem>
      <errorID>04ecdc43-fd2e-4631-afa5-505738a11bf4</errorID>
      <errorWord>“</errorWord>
      <group>L1_Punc</group>
      <groupName>标点问题</groupName>
      <ability>L2_Punc_CN</ability>
      <abilityName/>
      <candidateList/>
      <explain>此处标点可能未正确匹配，请检查句子中是否存在标点冗余、缺失或使用错误的情况。</explain>
      <paraID>64F22FB0</paraID>
      <start>14</start>
      <end>15</end>
      <status>unmodified</status>
      <modifiedWord/>
      <trackRevisions>false</trackRevisions>
    </reviewItem>
    <reviewItem>
      <errorID>c526fdec-1dda-4dc9-9763-d4c4d02f09fe</errorID>
      <errorWord>"</errorWord>
      <group>L1_Format</group>
      <groupName>格式问题</groupName>
      <ability>L2_HalfPunc_CN</ability>
      <abilityName/>
      <candidateList>
        <item>”</item>
      </candidateList>
      <explain>文本全半角错误。</explain>
      <paraID>64F22FB0</paraID>
      <start>18</start>
      <end>19</end>
      <status>unmodified</status>
      <modifiedWord/>
      <trackRevisions>false</trackRevisions>
    </reviewItem>
    <reviewItem>
      <errorID>afab2e77-5a37-4a58-a5e2-c9380cda6207</errorID>
      <errorWord>)</errorWord>
      <group>L1_Format</group>
      <groupName>格式问题</groupName>
      <ability>L2_HalfPunc_CN</ability>
      <abilityName/>
      <candidateList>
        <item>）</item>
      </candidateList>
      <explain>文本全半角错误。</explain>
      <paraID>64F22FB0</paraID>
      <start>19</start>
      <end>20</end>
      <status>unmodified</status>
      <modifiedWord/>
      <trackRevisions>false</trackRevisions>
    </reviewItem>
    <reviewItem>
      <errorID>a27939d7-0719-4389-ae10-f0c1dbc4e363</errorID>
      <errorWord>(</errorWord>
      <group>L1_Format</group>
      <groupName>格式问题</groupName>
      <ability>L2_HalfPunc_CN</ability>
      <abilityName/>
      <candidateList>
        <item>（</item>
      </candidateList>
      <explain>文本全半角错误。</explain>
      <paraID>64F22FB0</paraID>
      <start>26</start>
      <end>27</end>
      <status>unmodified</status>
      <modifiedWord/>
      <trackRevisions>false</trackRevisions>
    </reviewItem>
    <reviewItem>
      <errorID>23ce0a9a-f225-4a06-b7a6-b89309711db6</errorID>
      <errorWord>)</errorWord>
      <group>L1_Format</group>
      <groupName>格式问题</groupName>
      <ability>L2_HalfPunc_CN</ability>
      <abilityName/>
      <candidateList>
        <item>）</item>
      </candidateList>
      <explain>文本全半角错误。</explain>
      <paraID>64F22FB0</paraID>
      <start>31</start>
      <end>32</end>
      <status>unmodified</status>
      <modifiedWord/>
      <trackRevisions>false</trackRevisions>
    </reviewItem>
    <reviewItem>
      <errorID>8aa0756e-668d-40cc-b860-77637f66c695</errorID>
      <errorWord>(</errorWord>
      <group>L1_Format</group>
      <groupName>格式问题</groupName>
      <ability>L2_HalfPunc_CN</ability>
      <abilityName/>
      <candidateList>
        <item>（</item>
      </candidateList>
      <explain>文本全半角错误。</explain>
      <paraID>23E187DD</paraID>
      <start>0</start>
      <end>1</end>
      <status>unmodified</status>
      <modifiedWord/>
      <trackRevisions>false</trackRevisions>
    </reviewItem>
    <reviewItem>
      <errorID>82b7572e-15c6-484d-804d-f82a4b0bd2a9</errorID>
      <errorWord>)</errorWord>
      <group>L1_Format</group>
      <groupName>格式问题</groupName>
      <ability>L2_HalfPunc_CN</ability>
      <abilityName/>
      <candidateList>
        <item>）</item>
      </candidateList>
      <explain>文本全半角错误。</explain>
      <paraID>23E187DD</paraID>
      <start>6</start>
      <end>7</end>
      <status>unmodified</status>
      <modifiedWord/>
      <trackRevisions>false</trackRevisions>
    </reviewItem>
    <reviewItem>
      <errorID>b8b1e3b4-f83d-4eb3-8ebd-1cb84e97fa1e</errorID>
      <errorWord>(</errorWord>
      <group>L1_Format</group>
      <groupName>格式问题</groupName>
      <ability>L2_HalfPunc_CN</ability>
      <abilityName/>
      <candidateList>
        <item>（</item>
      </candidateList>
      <explain>文本全半角错误。</explain>
      <paraID>23E187DD</paraID>
      <start>8</start>
      <end>9</end>
      <status>unmodified</status>
      <modifiedWord/>
      <trackRevisions>false</trackRevisions>
    </reviewItem>
    <reviewItem>
      <errorID>db8acaed-01af-4419-a3a1-46e7e3ee82ad</errorID>
      <errorWord>)</errorWord>
      <group>L1_Format</group>
      <groupName>格式问题</groupName>
      <ability>L2_HalfPunc_CN</ability>
      <abilityName/>
      <candidateList>
        <item>）</item>
      </candidateList>
      <explain>文本全半角错误。</explain>
      <paraID>23E187DD</paraID>
      <start>17</start>
      <end>18</end>
      <status>unmodified</status>
      <modifiedWord/>
      <trackRevisions>false</trackRevisions>
    </reviewItem>
    <reviewItem>
      <errorID>a520fb67-8961-4af2-9996-5899dba2b55a</errorID>
      <errorWord>(</errorWord>
      <group>L1_Format</group>
      <groupName>格式问题</groupName>
      <ability>L2_HalfPunc_CN</ability>
      <abilityName/>
      <candidateList>
        <item>（</item>
      </candidateList>
      <explain>文本全半角错误。</explain>
      <paraID>23E187DD</paraID>
      <start>169</start>
      <end>170</end>
      <status>unmodified</status>
      <modifiedWord/>
      <trackRevisions>false</trackRevisions>
    </reviewItem>
    <reviewItem>
      <errorID>588ad07c-6fe9-44e6-9290-2027e8a60c08</errorID>
      <errorWord>)</errorWord>
      <group>L1_Format</group>
      <groupName>格式问题</groupName>
      <ability>L2_HalfPunc_CN</ability>
      <abilityName/>
      <candidateList>
        <item>）</item>
      </candidateList>
      <explain>文本全半角错误。</explain>
      <paraID>23E187DD</paraID>
      <start>172</start>
      <end>173</end>
      <status>unmodified</status>
      <modifiedWord/>
      <trackRevisions>false</trackRevisions>
    </reviewItem>
    <reviewItem>
      <errorID>41bb178e-2bee-40b4-9555-44b49f1d77d3</errorID>
      <errorWord>(</errorWord>
      <group>L1_Format</group>
      <groupName>格式问题</groupName>
      <ability>L2_HalfPunc_CN</ability>
      <abilityName/>
      <candidateList>
        <item>（</item>
      </candidateList>
      <explain>文本全半角错误。</explain>
      <paraID>7DCBD389</paraID>
      <start>6</start>
      <end>7</end>
      <status>unmodified</status>
      <modifiedWord/>
      <trackRevisions>false</trackRevisions>
    </reviewItem>
    <reviewItem>
      <errorID>1b0b72b6-4b0a-4cbe-83e9-952685499125</errorID>
      <errorWord>)</errorWord>
      <group>L1_Format</group>
      <groupName>格式问题</groupName>
      <ability>L2_HalfPunc_CN</ability>
      <abilityName/>
      <candidateList>
        <item>）</item>
      </candidateList>
      <explain>文本全半角错误。</explain>
      <paraID>7DCBD389</paraID>
      <start>11</start>
      <end>12</end>
      <status>unmodified</status>
      <modifiedWord/>
      <trackRevisions>false</trackRevisions>
    </reviewItem>
    <reviewItem>
      <errorID>f5dc698d-304a-4ea7-b7e1-61e18049fee5</errorID>
      <errorWord>(</errorWord>
      <group>L1_Format</group>
      <groupName>格式问题</groupName>
      <ability>L2_HalfPunc_CN</ability>
      <abilityName/>
      <candidateList>
        <item>（</item>
      </candidateList>
      <explain>文本全半角错误。</explain>
      <paraID>124551B5</paraID>
      <start>8</start>
      <end>9</end>
      <status>unmodified</status>
      <modifiedWord/>
      <trackRevisions>false</trackRevisions>
    </reviewItem>
    <reviewItem>
      <errorID>56f451c6-5536-43f0-b83f-e55c54bde1c9</errorID>
      <errorWord>)</errorWord>
      <group>L1_Format</group>
      <groupName>格式问题</groupName>
      <ability>L2_HalfPunc_CN</ability>
      <abilityName/>
      <candidateList>
        <item>）</item>
      </candidateList>
      <explain>文本全半角错误。</explain>
      <paraID>124551B5</paraID>
      <start>13</start>
      <end>14</end>
      <status>unmodified</status>
      <modifiedWord/>
      <trackRevisions>false</trackRevisions>
    </reviewItem>
    <reviewItem>
      <errorID>8f5d1a18-a119-4736-8f23-a849fb785cf8</errorID>
      <errorWord>;</errorWord>
      <group>L1_Format</group>
      <groupName>格式问题</groupName>
      <ability>L2_HalfPunc_CN</ability>
      <abilityName/>
      <candidateList>
        <item>；</item>
      </candidateList>
      <explain>文本全半角错误。</explain>
      <paraID>3E1F1DAB</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a0762-0087-4ce9-a620-017ffb363619}">
  <ds:schemaRefs/>
</ds:datastoreItem>
</file>

<file path=docProps/app.xml><?xml version="1.0" encoding="utf-8"?>
<Properties xmlns="http://schemas.openxmlformats.org/officeDocument/2006/extended-properties" xmlns:vt="http://schemas.openxmlformats.org/officeDocument/2006/docPropsVTypes">
  <Template>Normal</Template>
  <Pages>98</Pages>
  <Words>2173</Words>
  <Characters>2272</Characters>
  <Lines>445</Lines>
  <Paragraphs>125</Paragraphs>
  <TotalTime>26</TotalTime>
  <ScaleCrop>false</ScaleCrop>
  <LinksUpToDate>false</LinksUpToDate>
  <CharactersWithSpaces>2287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2026-05-19T02:04:00Z</cp:lastPrinted>
  <dcterms:modified xsi:type="dcterms:W3CDTF">2026-05-27T09:00:27Z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C73073A3D8244CC2A7C196416B64689E_13</vt:lpwstr>
  </property>
  <property fmtid="{D5CDD505-2E9C-101B-9397-08002B2CF9AE}" pid="4" name="KSOTemplateDocerSaveRecord">
    <vt:lpwstr>eyJoZGlkIjoiZGQyODJhMWVhYzkyMzg2ZmU1NWNiMTIxODkyNmE4YjUiLCJ1c2VySWQiOiI5NDY1ODMxMDkifQ==</vt:lpwstr>
  </property>
</Properties>
</file>